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5DC8" w14:textId="477088E0" w:rsidR="00A43FB3" w:rsidRPr="004727E8" w:rsidRDefault="00A43FB3" w:rsidP="00A43FB3">
      <w:pPr>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ANEXO 3. TÉRMINOS Y CONDICIONES PARA LA CONTRATACIÓN DE UNA CLAVE DEL GRUPO 379, TIRAS REACTIVAS PARA LA DETERMINACI</w:t>
      </w:r>
      <w:r w:rsidR="003A2E65" w:rsidRPr="004727E8">
        <w:rPr>
          <w:rFonts w:ascii="Noto Sans" w:eastAsia="Times New Roman" w:hAnsi="Noto Sans" w:cs="Noto Sans"/>
          <w:b/>
          <w:sz w:val="20"/>
          <w:szCs w:val="20"/>
          <w:lang w:val="es-MX"/>
        </w:rPr>
        <w:t>ÓN</w:t>
      </w:r>
      <w:r w:rsidRPr="004727E8">
        <w:rPr>
          <w:rFonts w:ascii="Noto Sans" w:eastAsia="Times New Roman" w:hAnsi="Noto Sans" w:cs="Noto Sans"/>
          <w:b/>
          <w:sz w:val="20"/>
          <w:szCs w:val="20"/>
          <w:lang w:val="es-MX"/>
        </w:rPr>
        <w:t xml:space="preserve"> CUANTITATIVA DE COLESTEROL TOTAL EN SANGRE PARA EL EJERCICIO 2025, EMITIDO CON FUNDAMENTO EN EL NUMERAL 4.24.3. DE LAS POBALINES:</w:t>
      </w:r>
    </w:p>
    <w:p w14:paraId="72668970" w14:textId="77777777" w:rsidR="00A43FB3" w:rsidRPr="004727E8" w:rsidRDefault="00A43FB3" w:rsidP="00A43FB3">
      <w:pPr>
        <w:jc w:val="center"/>
        <w:rPr>
          <w:rFonts w:ascii="Noto Sans" w:eastAsia="Times New Roman" w:hAnsi="Noto Sans" w:cs="Noto Sans"/>
          <w:b/>
          <w:sz w:val="20"/>
          <w:szCs w:val="20"/>
        </w:rPr>
      </w:pPr>
    </w:p>
    <w:p w14:paraId="62B37EFA"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La descripción, características, especificaciones, CUCOP, unidades de medida, claves y cantidades solicitadas de manera consolidada por el Instituto se incluyen en el </w:t>
      </w:r>
      <w:r w:rsidRPr="004727E8">
        <w:rPr>
          <w:rFonts w:ascii="Noto Sans" w:eastAsia="Times New Roman" w:hAnsi="Noto Sans" w:cs="Noto Sans"/>
          <w:b/>
          <w:sz w:val="20"/>
          <w:szCs w:val="20"/>
          <w:lang w:val="es-MX"/>
        </w:rPr>
        <w:t>Anexo 1. Requerimiento</w:t>
      </w:r>
      <w:r w:rsidRPr="004727E8">
        <w:rPr>
          <w:rFonts w:ascii="Noto Sans" w:eastAsia="Times New Roman" w:hAnsi="Noto Sans" w:cs="Noto Sans"/>
          <w:sz w:val="20"/>
          <w:szCs w:val="20"/>
          <w:lang w:val="es-MX"/>
        </w:rPr>
        <w:t xml:space="preserve">. </w:t>
      </w:r>
    </w:p>
    <w:p w14:paraId="1B1B2F3D" w14:textId="77777777" w:rsidR="00A43FB3" w:rsidRPr="004727E8" w:rsidRDefault="00A43FB3" w:rsidP="00A43FB3">
      <w:pPr>
        <w:jc w:val="both"/>
        <w:rPr>
          <w:rFonts w:ascii="Noto Sans" w:hAnsi="Noto Sans" w:cs="Noto Sans"/>
          <w:b/>
          <w:sz w:val="20"/>
          <w:szCs w:val="20"/>
        </w:rPr>
      </w:pPr>
    </w:p>
    <w:p w14:paraId="68D338D3" w14:textId="250058E2" w:rsidR="00E7051F" w:rsidRPr="004727E8" w:rsidRDefault="00E7051F" w:rsidP="00E7051F">
      <w:pPr>
        <w:numPr>
          <w:ilvl w:val="0"/>
          <w:numId w:val="27"/>
        </w:numPr>
        <w:ind w:left="0"/>
        <w:contextualSpacing/>
        <w:jc w:val="both"/>
        <w:rPr>
          <w:rFonts w:ascii="Noto Sans" w:eastAsia="Calibri" w:hAnsi="Noto Sans" w:cs="Noto Sans"/>
          <w:b/>
          <w:bCs/>
          <w:sz w:val="20"/>
          <w:szCs w:val="20"/>
        </w:rPr>
      </w:pPr>
      <w:r w:rsidRPr="004727E8">
        <w:rPr>
          <w:rFonts w:ascii="Noto Sans" w:eastAsia="Calibri" w:hAnsi="Noto Sans" w:cs="Noto Sans"/>
          <w:b/>
          <w:bCs/>
          <w:sz w:val="20"/>
          <w:szCs w:val="20"/>
        </w:rPr>
        <w:t>Modalidad de Contratación:</w:t>
      </w:r>
    </w:p>
    <w:p w14:paraId="7CEFF8A5" w14:textId="1467A196" w:rsidR="00A43FB3" w:rsidRPr="004727E8" w:rsidRDefault="00E7051F" w:rsidP="00E7051F">
      <w:pPr>
        <w:contextualSpacing/>
        <w:jc w:val="both"/>
        <w:rPr>
          <w:rFonts w:ascii="Noto Sans" w:eastAsia="Times New Roman" w:hAnsi="Noto Sans" w:cs="Noto Sans"/>
          <w:b/>
          <w:sz w:val="20"/>
          <w:szCs w:val="20"/>
          <w:lang w:val="es-MX" w:eastAsia="es-ES"/>
        </w:rPr>
      </w:pPr>
      <w:r w:rsidRPr="004727E8">
        <w:rPr>
          <w:rFonts w:ascii="Noto Sans" w:eastAsia="Calibri" w:hAnsi="Noto Sans" w:cs="Noto Sans"/>
          <w:sz w:val="20"/>
          <w:szCs w:val="20"/>
        </w:rPr>
        <w:t xml:space="preserve">Conforme lo establece el artículo </w:t>
      </w:r>
      <w:r w:rsidR="003A2E65" w:rsidRPr="004727E8">
        <w:rPr>
          <w:rFonts w:ascii="Noto Sans" w:eastAsia="Calibri" w:hAnsi="Noto Sans" w:cs="Noto Sans"/>
          <w:sz w:val="20"/>
          <w:szCs w:val="20"/>
        </w:rPr>
        <w:t>68</w:t>
      </w:r>
      <w:r w:rsidRPr="004727E8">
        <w:rPr>
          <w:rFonts w:ascii="Noto Sans" w:eastAsia="Calibri" w:hAnsi="Noto Sans" w:cs="Noto Sans"/>
          <w:sz w:val="20"/>
          <w:szCs w:val="20"/>
        </w:rPr>
        <w:t xml:space="preserve"> de la Ley de Adquisiciones, Arrendamientos y Servicios del Sector Público, la modalidad de contratación es abierta, estableciéndose cantidades mínimas como compromiso de compra y máximas susceptibles de adquisición, respecto a las entregas de los Insumos Necesarios para el uso del bien objeto de contratación serán </w:t>
      </w:r>
      <w:r w:rsidR="00A43FB3" w:rsidRPr="004727E8">
        <w:rPr>
          <w:rFonts w:ascii="Noto Sans" w:eastAsia="Calibri" w:hAnsi="Noto Sans" w:cs="Noto Sans"/>
          <w:sz w:val="20"/>
          <w:szCs w:val="20"/>
        </w:rPr>
        <w:t>conforme a las cantidades establecidas</w:t>
      </w:r>
      <w:r w:rsidR="00A43FB3" w:rsidRPr="004727E8">
        <w:rPr>
          <w:rFonts w:ascii="Noto Sans" w:eastAsia="Calibri" w:hAnsi="Noto Sans" w:cs="Noto Sans"/>
          <w:b/>
          <w:sz w:val="20"/>
          <w:szCs w:val="20"/>
        </w:rPr>
        <w:t xml:space="preserve"> </w:t>
      </w:r>
      <w:r w:rsidR="00A43FB3" w:rsidRPr="004727E8">
        <w:rPr>
          <w:rFonts w:ascii="Noto Sans" w:eastAsia="Calibri" w:hAnsi="Noto Sans" w:cs="Noto Sans"/>
          <w:sz w:val="20"/>
          <w:szCs w:val="20"/>
        </w:rPr>
        <w:t>en el</w:t>
      </w:r>
      <w:r w:rsidR="00A43FB3" w:rsidRPr="004727E8">
        <w:rPr>
          <w:rFonts w:ascii="Noto Sans" w:eastAsia="Calibri" w:hAnsi="Noto Sans" w:cs="Noto Sans"/>
          <w:b/>
          <w:sz w:val="20"/>
          <w:szCs w:val="20"/>
        </w:rPr>
        <w:t xml:space="preserve"> Anexo 3.3</w:t>
      </w:r>
      <w:r w:rsidR="00A43FB3" w:rsidRPr="004727E8">
        <w:rPr>
          <w:rFonts w:ascii="Noto Sans" w:eastAsia="Calibri" w:hAnsi="Noto Sans" w:cs="Noto Sans"/>
          <w:sz w:val="20"/>
          <w:szCs w:val="20"/>
        </w:rPr>
        <w:t xml:space="preserve"> </w:t>
      </w:r>
      <w:r w:rsidR="00A43FB3" w:rsidRPr="004727E8">
        <w:rPr>
          <w:rFonts w:ascii="Noto Sans" w:eastAsia="Calibri" w:hAnsi="Noto Sans" w:cs="Noto Sans"/>
          <w:sz w:val="20"/>
          <w:szCs w:val="20"/>
          <w:lang w:val="es-MX"/>
        </w:rPr>
        <w:t>“</w:t>
      </w:r>
      <w:r w:rsidR="00740AD7" w:rsidRPr="004727E8">
        <w:rPr>
          <w:rFonts w:ascii="Noto Sans" w:eastAsia="Times New Roman" w:hAnsi="Noto Sans" w:cs="Noto Sans"/>
          <w:sz w:val="20"/>
          <w:szCs w:val="20"/>
          <w:lang w:val="es-MX"/>
        </w:rPr>
        <w:t>DISTRIBUCIÓN DE LOS INSUMOS NECESARIOS PARA USO DEL BIEN OBJETO DE CONTRATACIÓN</w:t>
      </w:r>
      <w:r w:rsidR="00A43FB3" w:rsidRPr="004727E8">
        <w:rPr>
          <w:rFonts w:ascii="Noto Sans" w:eastAsia="Calibri" w:hAnsi="Noto Sans" w:cs="Noto Sans"/>
          <w:sz w:val="20"/>
          <w:szCs w:val="20"/>
          <w:lang w:val="es-MX"/>
        </w:rPr>
        <w:t>” de los presentes Términos y Condiciones.</w:t>
      </w:r>
    </w:p>
    <w:p w14:paraId="1D22C8B5" w14:textId="77777777" w:rsidR="00A43FB3" w:rsidRPr="004727E8" w:rsidRDefault="00A43FB3" w:rsidP="00A43FB3">
      <w:pPr>
        <w:contextualSpacing/>
        <w:jc w:val="both"/>
        <w:rPr>
          <w:rFonts w:ascii="Noto Sans" w:eastAsia="Times New Roman" w:hAnsi="Noto Sans" w:cs="Noto Sans"/>
          <w:b/>
          <w:sz w:val="20"/>
          <w:szCs w:val="20"/>
          <w:lang w:val="es-MX" w:eastAsia="es-ES"/>
        </w:rPr>
      </w:pPr>
    </w:p>
    <w:p w14:paraId="5A7A777B" w14:textId="77777777" w:rsidR="00A43FB3" w:rsidRPr="004727E8" w:rsidRDefault="00A43FB3" w:rsidP="00A43FB3">
      <w:pPr>
        <w:numPr>
          <w:ilvl w:val="0"/>
          <w:numId w:val="27"/>
        </w:numPr>
        <w:ind w:left="0"/>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b/>
          <w:sz w:val="20"/>
          <w:szCs w:val="20"/>
          <w:lang w:val="es-MX" w:eastAsia="es-ES"/>
        </w:rPr>
        <w:t xml:space="preserve">Vigencia de Contratación y ejercicio presupuestal </w:t>
      </w:r>
      <w:r w:rsidRPr="004727E8">
        <w:rPr>
          <w:rFonts w:ascii="Noto Sans" w:hAnsi="Noto Sans" w:cs="Noto Sans"/>
          <w:b/>
          <w:sz w:val="20"/>
          <w:szCs w:val="20"/>
        </w:rPr>
        <w:t>(4.24.4 inciso a) de las POBALINES</w:t>
      </w:r>
    </w:p>
    <w:p w14:paraId="27469E93" w14:textId="4D984EE3" w:rsidR="00A43FB3" w:rsidRPr="004727E8" w:rsidRDefault="00A43FB3" w:rsidP="00A43FB3">
      <w:pPr>
        <w:spacing w:after="160"/>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En términos del artículo </w:t>
      </w:r>
      <w:r w:rsidR="003A2E65" w:rsidRPr="004727E8">
        <w:rPr>
          <w:rFonts w:ascii="Noto Sans" w:eastAsia="Times New Roman" w:hAnsi="Noto Sans" w:cs="Noto Sans"/>
          <w:sz w:val="20"/>
          <w:szCs w:val="20"/>
          <w:lang w:val="es-MX"/>
        </w:rPr>
        <w:t>67</w:t>
      </w:r>
      <w:r w:rsidRPr="004727E8">
        <w:rPr>
          <w:rFonts w:ascii="Noto Sans" w:eastAsia="Times New Roman" w:hAnsi="Noto Sans" w:cs="Noto Sans"/>
          <w:sz w:val="20"/>
          <w:szCs w:val="20"/>
          <w:lang w:val="es-MX"/>
        </w:rPr>
        <w:t xml:space="preserve"> primer párrafo de la Ley de Adquisiciones, Arrendamientos y Servicios del Sector Público, la </w:t>
      </w:r>
      <w:r w:rsidRPr="004727E8">
        <w:rPr>
          <w:rFonts w:ascii="Noto Sans" w:eastAsia="Times New Roman" w:hAnsi="Noto Sans" w:cs="Noto Sans"/>
          <w:b/>
          <w:sz w:val="20"/>
          <w:szCs w:val="20"/>
          <w:lang w:val="es-MX"/>
        </w:rPr>
        <w:t>vigencia</w:t>
      </w:r>
      <w:r w:rsidRPr="004727E8">
        <w:rPr>
          <w:rFonts w:ascii="Noto Sans" w:eastAsia="Times New Roman" w:hAnsi="Noto Sans" w:cs="Noto Sans"/>
          <w:sz w:val="20"/>
          <w:szCs w:val="20"/>
          <w:lang w:val="es-MX"/>
        </w:rPr>
        <w:t xml:space="preserve"> de los contratos será a partir del día natural siguiente a la adjudicación y hasta el 31 de diciembre de 2025.</w:t>
      </w:r>
    </w:p>
    <w:p w14:paraId="5B3E2EAA" w14:textId="77777777" w:rsidR="00A43FB3" w:rsidRPr="004727E8" w:rsidRDefault="00A43FB3" w:rsidP="00A43FB3">
      <w:pPr>
        <w:contextualSpacing/>
        <w:jc w:val="both"/>
        <w:rPr>
          <w:rFonts w:ascii="Noto Sans" w:eastAsia="Times New Roman" w:hAnsi="Noto Sans" w:cs="Noto Sans"/>
          <w:b/>
          <w:sz w:val="20"/>
          <w:szCs w:val="20"/>
          <w:lang w:val="es-MX"/>
        </w:rPr>
      </w:pPr>
    </w:p>
    <w:p w14:paraId="7B91119C" w14:textId="77777777" w:rsidR="00A43FB3" w:rsidRPr="004727E8" w:rsidRDefault="00A43FB3" w:rsidP="00A43FB3">
      <w:pPr>
        <w:numPr>
          <w:ilvl w:val="0"/>
          <w:numId w:val="27"/>
        </w:numPr>
        <w:ind w:left="0"/>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b/>
          <w:sz w:val="20"/>
          <w:szCs w:val="20"/>
          <w:lang w:val="es-MX" w:eastAsia="es-ES"/>
        </w:rPr>
        <w:t xml:space="preserve">Administradores del Contrato (5.3.15 de las POBALINES) </w:t>
      </w:r>
    </w:p>
    <w:p w14:paraId="075D966B" w14:textId="77777777" w:rsidR="00A43FB3" w:rsidRPr="004727E8" w:rsidRDefault="00A43FB3" w:rsidP="00A43FB3">
      <w:pPr>
        <w:contextualSpacing/>
        <w:jc w:val="both"/>
        <w:rPr>
          <w:rFonts w:ascii="Noto Sans" w:eastAsia="Times New Roman" w:hAnsi="Noto Sans" w:cs="Noto Sans"/>
          <w:b/>
          <w:sz w:val="20"/>
          <w:szCs w:val="20"/>
          <w:lang w:val="es-MX" w:eastAsia="es-ES"/>
        </w:rPr>
      </w:pPr>
    </w:p>
    <w:p w14:paraId="2C604D61" w14:textId="4FC6C27A"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 los Órganos de Operación Administrativa Desconcentrada</w:t>
      </w:r>
      <w:r w:rsidR="008F7089" w:rsidRPr="004727E8">
        <w:rPr>
          <w:rFonts w:ascii="Noto Sans" w:hAnsi="Noto Sans" w:cs="Noto Sans"/>
          <w:sz w:val="20"/>
          <w:szCs w:val="20"/>
        </w:rPr>
        <w:t>,</w:t>
      </w:r>
      <w:r w:rsidRPr="004727E8">
        <w:rPr>
          <w:rFonts w:ascii="Noto Sans" w:hAnsi="Noto Sans" w:cs="Noto Sans"/>
          <w:sz w:val="20"/>
          <w:szCs w:val="20"/>
        </w:rPr>
        <w:t xml:space="preserve"> conforme a los oficios de designación anexos, el cual tiene como nivel jerárquico:</w:t>
      </w:r>
    </w:p>
    <w:p w14:paraId="05855929" w14:textId="77777777" w:rsidR="00A43FB3" w:rsidRPr="004727E8" w:rsidRDefault="00A43FB3" w:rsidP="00A43FB3">
      <w:pPr>
        <w:jc w:val="both"/>
        <w:rPr>
          <w:rFonts w:ascii="Noto Sans" w:hAnsi="Noto Sans" w:cs="Noto Sans"/>
          <w:sz w:val="20"/>
          <w:szCs w:val="20"/>
        </w:rPr>
      </w:pPr>
    </w:p>
    <w:p w14:paraId="67BA21FB" w14:textId="77777777" w:rsidR="00A43FB3" w:rsidRPr="004727E8" w:rsidRDefault="00A43FB3" w:rsidP="00A43FB3">
      <w:pPr>
        <w:jc w:val="both"/>
        <w:rPr>
          <w:rFonts w:ascii="Noto Sans" w:hAnsi="Noto Sans" w:cs="Noto Sans"/>
          <w:b/>
          <w:sz w:val="20"/>
          <w:szCs w:val="20"/>
        </w:rPr>
      </w:pPr>
      <w:r w:rsidRPr="004727E8">
        <w:rPr>
          <w:rFonts w:ascii="Noto Sans" w:hAnsi="Noto Sans" w:cs="Noto Sans"/>
          <w:b/>
          <w:sz w:val="20"/>
          <w:szCs w:val="20"/>
        </w:rPr>
        <w:t>En OOAD:</w:t>
      </w:r>
    </w:p>
    <w:p w14:paraId="6AB67AD7"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Los Jefes de Servicios de que se traten, o los designados con nivel inmediato inferior a ellos o conforme al último párrafo del numeral 5.3.15 de las POBALINES</w:t>
      </w:r>
    </w:p>
    <w:p w14:paraId="43E78F0C" w14:textId="77777777" w:rsidR="00A43FB3" w:rsidRPr="004727E8" w:rsidRDefault="00A43FB3" w:rsidP="00A43FB3">
      <w:pPr>
        <w:spacing w:after="80" w:line="259" w:lineRule="auto"/>
        <w:contextualSpacing/>
        <w:jc w:val="both"/>
        <w:rPr>
          <w:rFonts w:ascii="Noto Sans" w:eastAsia="Times New Roman" w:hAnsi="Noto Sans" w:cs="Noto Sans"/>
          <w:sz w:val="20"/>
          <w:szCs w:val="20"/>
          <w:lang w:val="es-MX"/>
        </w:rPr>
      </w:pPr>
    </w:p>
    <w:p w14:paraId="25678AE4" w14:textId="77777777" w:rsidR="00A43FB3" w:rsidRPr="004727E8" w:rsidRDefault="00A43FB3" w:rsidP="00A43FB3">
      <w:pPr>
        <w:spacing w:after="80" w:line="259" w:lineRule="auto"/>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Respecto a la designación de representante de los administradores de contrato en la formalización de los instrumentos jurídicos se adjunta el oficio correspondiente.</w:t>
      </w:r>
    </w:p>
    <w:p w14:paraId="104803E7" w14:textId="77777777" w:rsidR="00A43FB3" w:rsidRPr="004727E8" w:rsidRDefault="00A43FB3" w:rsidP="00A43FB3">
      <w:pPr>
        <w:spacing w:after="80" w:line="259" w:lineRule="auto"/>
        <w:contextualSpacing/>
        <w:jc w:val="both"/>
        <w:rPr>
          <w:rFonts w:ascii="Noto Sans" w:eastAsia="Times New Roman" w:hAnsi="Noto Sans" w:cs="Noto Sans"/>
          <w:sz w:val="20"/>
          <w:szCs w:val="20"/>
          <w:lang w:val="es-MX"/>
        </w:rPr>
      </w:pPr>
    </w:p>
    <w:p w14:paraId="35CA7BCD" w14:textId="77777777" w:rsidR="00A43FB3" w:rsidRPr="004727E8" w:rsidRDefault="00A43FB3" w:rsidP="00A43FB3">
      <w:pPr>
        <w:numPr>
          <w:ilvl w:val="0"/>
          <w:numId w:val="27"/>
        </w:numPr>
        <w:ind w:left="0"/>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b/>
          <w:sz w:val="20"/>
          <w:szCs w:val="20"/>
          <w:lang w:val="es-MX" w:eastAsia="es-ES"/>
        </w:rPr>
        <w:t>Condiciones de entrega y cancelación:</w:t>
      </w:r>
    </w:p>
    <w:p w14:paraId="76654C4D" w14:textId="77777777" w:rsidR="00740AD7" w:rsidRPr="004727E8" w:rsidRDefault="00740AD7" w:rsidP="00FE123F">
      <w:pPr>
        <w:contextualSpacing/>
        <w:jc w:val="both"/>
        <w:rPr>
          <w:rFonts w:ascii="Noto Sans" w:eastAsia="Times New Roman" w:hAnsi="Noto Sans" w:cs="Noto Sans"/>
          <w:b/>
          <w:sz w:val="20"/>
          <w:szCs w:val="20"/>
          <w:lang w:val="es-MX" w:eastAsia="es-ES"/>
        </w:rPr>
      </w:pPr>
    </w:p>
    <w:p w14:paraId="3DDD4C71" w14:textId="5FDA2AF9" w:rsidR="00FE123F" w:rsidRPr="004727E8" w:rsidRDefault="00740AD7" w:rsidP="00740AD7">
      <w:pPr>
        <w:spacing w:after="80" w:line="259" w:lineRule="auto"/>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Los bienes objeto de contratación para cubrir las necesidades de los Órganos de Operación</w:t>
      </w:r>
      <w:r w:rsidR="005468CE">
        <w:rPr>
          <w:rFonts w:ascii="Noto Sans" w:eastAsia="Times New Roman" w:hAnsi="Noto Sans" w:cs="Noto Sans"/>
          <w:sz w:val="20"/>
          <w:szCs w:val="20"/>
          <w:lang w:val="es-MX"/>
        </w:rPr>
        <w:t xml:space="preserve"> Administrativa Desconcentrada</w:t>
      </w:r>
      <w:r w:rsidRPr="004727E8">
        <w:rPr>
          <w:rFonts w:ascii="Noto Sans" w:eastAsia="Times New Roman" w:hAnsi="Noto Sans" w:cs="Noto Sans"/>
          <w:sz w:val="20"/>
          <w:szCs w:val="20"/>
          <w:lang w:val="es-MX"/>
        </w:rPr>
        <w:t xml:space="preserve">, serán solicitados por el Instituto a través de órdenes de reposición, así como los Insumos requeridos para su uso, serán entregados conforme al </w:t>
      </w:r>
      <w:r w:rsidR="00FE123F" w:rsidRPr="004727E8">
        <w:rPr>
          <w:rFonts w:ascii="Noto Sans" w:eastAsia="Times New Roman" w:hAnsi="Noto Sans" w:cs="Noto Sans"/>
          <w:sz w:val="20"/>
          <w:szCs w:val="20"/>
          <w:lang w:val="es-MX"/>
        </w:rPr>
        <w:t xml:space="preserve">anexo </w:t>
      </w:r>
      <w:r w:rsidR="00FE123F" w:rsidRPr="004727E8">
        <w:rPr>
          <w:rFonts w:ascii="Noto Sans" w:eastAsia="Times New Roman" w:hAnsi="Noto Sans" w:cs="Noto Sans"/>
          <w:sz w:val="20"/>
          <w:szCs w:val="20"/>
          <w:lang w:val="es-MX"/>
        </w:rPr>
        <w:lastRenderedPageBreak/>
        <w:t>3.3 “DISTRIBUCIÓN DE LOS INSUMOS NECESARIOS PARA USO</w:t>
      </w:r>
      <w:r w:rsidRPr="004727E8">
        <w:rPr>
          <w:rFonts w:ascii="Noto Sans" w:eastAsia="Times New Roman" w:hAnsi="Noto Sans" w:cs="Noto Sans"/>
          <w:sz w:val="20"/>
          <w:szCs w:val="20"/>
          <w:lang w:val="es-MX"/>
        </w:rPr>
        <w:t xml:space="preserve"> DEL BIEN OBJETO DE CONTRATACIÓN</w:t>
      </w:r>
      <w:r w:rsidR="00FE123F" w:rsidRPr="004727E8">
        <w:rPr>
          <w:rFonts w:ascii="Noto Sans" w:eastAsia="Times New Roman" w:hAnsi="Noto Sans" w:cs="Noto Sans"/>
          <w:sz w:val="20"/>
          <w:szCs w:val="20"/>
          <w:lang w:val="es-MX"/>
        </w:rPr>
        <w:t>” establecido en los presentes Términos y Condiciones.</w:t>
      </w:r>
    </w:p>
    <w:p w14:paraId="6DCA5467" w14:textId="77777777" w:rsidR="00FE123F" w:rsidRPr="004727E8" w:rsidRDefault="00FE123F" w:rsidP="00FE123F">
      <w:pPr>
        <w:contextualSpacing/>
        <w:jc w:val="both"/>
        <w:rPr>
          <w:rFonts w:ascii="Noto Sans" w:eastAsia="Times New Roman" w:hAnsi="Noto Sans" w:cs="Noto Sans"/>
          <w:b/>
          <w:sz w:val="20"/>
          <w:szCs w:val="20"/>
          <w:lang w:val="es-MX" w:eastAsia="es-ES"/>
        </w:rPr>
      </w:pPr>
    </w:p>
    <w:p w14:paraId="666E10CC" w14:textId="29B04B68" w:rsidR="00A43FB3" w:rsidRPr="004727E8" w:rsidRDefault="00A43FB3" w:rsidP="00A43FB3">
      <w:pPr>
        <w:spacing w:after="160"/>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Las órdenes de reposición contendrán como mínimo la siguiente información:</w:t>
      </w:r>
    </w:p>
    <w:p w14:paraId="27875726" w14:textId="77777777" w:rsidR="00A43FB3" w:rsidRPr="004727E8" w:rsidRDefault="00A43FB3" w:rsidP="00A43FB3">
      <w:pPr>
        <w:spacing w:after="160"/>
        <w:contextualSpacing/>
        <w:jc w:val="both"/>
        <w:rPr>
          <w:rFonts w:ascii="Noto Sans" w:eastAsia="Times New Roman" w:hAnsi="Noto Sans" w:cs="Noto Sans"/>
          <w:sz w:val="20"/>
          <w:szCs w:val="20"/>
          <w:lang w:val="es-MX"/>
        </w:rPr>
      </w:pPr>
    </w:p>
    <w:p w14:paraId="0E271C02"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Nombre y RFC del proveedor. </w:t>
      </w:r>
    </w:p>
    <w:p w14:paraId="0D6A2BFB"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Número de contrato. </w:t>
      </w:r>
    </w:p>
    <w:p w14:paraId="3D25F8F3"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Número de orden de reposición.</w:t>
      </w:r>
    </w:p>
    <w:p w14:paraId="74CC6807"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Clave y descripción del Artículo.</w:t>
      </w:r>
    </w:p>
    <w:p w14:paraId="60BFC801"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Cantidad solicitada.</w:t>
      </w:r>
    </w:p>
    <w:p w14:paraId="3868CB1F" w14:textId="28FCAAE2"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Precio </w:t>
      </w:r>
      <w:r w:rsidR="00CC2AD5" w:rsidRPr="004727E8">
        <w:rPr>
          <w:rFonts w:ascii="Noto Sans" w:eastAsia="Times New Roman" w:hAnsi="Noto Sans" w:cs="Noto Sans"/>
          <w:sz w:val="20"/>
          <w:szCs w:val="20"/>
          <w:lang w:val="es-MX"/>
        </w:rPr>
        <w:t>a</w:t>
      </w:r>
      <w:r w:rsidRPr="004727E8">
        <w:rPr>
          <w:rFonts w:ascii="Noto Sans" w:eastAsia="Times New Roman" w:hAnsi="Noto Sans" w:cs="Noto Sans"/>
          <w:sz w:val="20"/>
          <w:szCs w:val="20"/>
          <w:lang w:val="es-MX"/>
        </w:rPr>
        <w:t>djudicado.</w:t>
      </w:r>
    </w:p>
    <w:p w14:paraId="2745284C"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Fecha de expedición. </w:t>
      </w:r>
    </w:p>
    <w:p w14:paraId="2327C2C1"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Fecha de entrega.</w:t>
      </w:r>
    </w:p>
    <w:p w14:paraId="4767231B"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Lugar de entrega.</w:t>
      </w:r>
    </w:p>
    <w:p w14:paraId="5ABA971A" w14:textId="744311BE"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Dirección de </w:t>
      </w:r>
      <w:r w:rsidR="00CC2AD5" w:rsidRPr="004727E8">
        <w:rPr>
          <w:rFonts w:ascii="Noto Sans" w:eastAsia="Times New Roman" w:hAnsi="Noto Sans" w:cs="Noto Sans"/>
          <w:sz w:val="20"/>
          <w:szCs w:val="20"/>
          <w:lang w:val="es-MX"/>
        </w:rPr>
        <w:t>e</w:t>
      </w:r>
      <w:r w:rsidRPr="004727E8">
        <w:rPr>
          <w:rFonts w:ascii="Noto Sans" w:eastAsia="Times New Roman" w:hAnsi="Noto Sans" w:cs="Noto Sans"/>
          <w:sz w:val="20"/>
          <w:szCs w:val="20"/>
          <w:lang w:val="es-MX"/>
        </w:rPr>
        <w:t>ntrega.</w:t>
      </w:r>
    </w:p>
    <w:p w14:paraId="4343A78C" w14:textId="1B2CAC66"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Marca/</w:t>
      </w:r>
      <w:r w:rsidR="00CC2AD5" w:rsidRPr="004727E8">
        <w:rPr>
          <w:rFonts w:ascii="Noto Sans" w:eastAsia="Times New Roman" w:hAnsi="Noto Sans" w:cs="Noto Sans"/>
          <w:sz w:val="20"/>
          <w:szCs w:val="20"/>
          <w:lang w:val="es-MX"/>
        </w:rPr>
        <w:t>p</w:t>
      </w:r>
      <w:r w:rsidRPr="004727E8">
        <w:rPr>
          <w:rFonts w:ascii="Noto Sans" w:eastAsia="Times New Roman" w:hAnsi="Noto Sans" w:cs="Noto Sans"/>
          <w:sz w:val="20"/>
          <w:szCs w:val="20"/>
          <w:lang w:val="es-MX"/>
        </w:rPr>
        <w:t xml:space="preserve">rocedencia (registro sanitario o marca, y país de origen de los bienes). </w:t>
      </w:r>
    </w:p>
    <w:p w14:paraId="157F7D4E" w14:textId="77777777" w:rsidR="00A43FB3" w:rsidRPr="004727E8" w:rsidRDefault="00A43FB3" w:rsidP="00A43FB3">
      <w:pPr>
        <w:jc w:val="both"/>
        <w:rPr>
          <w:rFonts w:ascii="Noto Sans" w:hAnsi="Noto Sans" w:cs="Noto Sans"/>
          <w:sz w:val="20"/>
          <w:szCs w:val="20"/>
          <w:lang w:val="es-MX" w:eastAsia="es-MX"/>
        </w:rPr>
      </w:pPr>
    </w:p>
    <w:p w14:paraId="56F6CBD6"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 xml:space="preserve">Las órdenes de reposición tendrán un período de vigencia de </w:t>
      </w:r>
      <w:r w:rsidRPr="004727E8">
        <w:rPr>
          <w:rFonts w:ascii="Noto Sans" w:hAnsi="Noto Sans" w:cs="Noto Sans"/>
          <w:b/>
          <w:sz w:val="20"/>
          <w:szCs w:val="20"/>
        </w:rPr>
        <w:t>15 (quince)</w:t>
      </w:r>
      <w:r w:rsidRPr="004727E8">
        <w:rPr>
          <w:rFonts w:ascii="Noto Sans" w:hAnsi="Noto Sans" w:cs="Noto Sans"/>
          <w:sz w:val="20"/>
          <w:szCs w:val="20"/>
        </w:rPr>
        <w:t xml:space="preserve"> días naturales como 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54F6BAEA" w14:textId="77777777" w:rsidR="00A43FB3" w:rsidRPr="004727E8" w:rsidRDefault="00A43FB3" w:rsidP="00A43FB3">
      <w:pPr>
        <w:jc w:val="both"/>
        <w:rPr>
          <w:rFonts w:ascii="Noto Sans" w:hAnsi="Noto Sans" w:cs="Noto Sans"/>
          <w:sz w:val="20"/>
          <w:szCs w:val="20"/>
        </w:rPr>
      </w:pPr>
    </w:p>
    <w:p w14:paraId="186D8B9C" w14:textId="7248BAC4"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Los proveedores podrán entregar posterior a dicho plazo con un máximo de 4 (cuatro) días naturales de atraso con la aplicación de la pena convencional correspondiente</w:t>
      </w:r>
      <w:r w:rsidR="007E322B" w:rsidRPr="004727E8">
        <w:rPr>
          <w:rFonts w:ascii="Noto Sans" w:hAnsi="Noto Sans" w:cs="Noto Sans"/>
          <w:sz w:val="20"/>
          <w:szCs w:val="20"/>
        </w:rPr>
        <w:t xml:space="preserve"> señaladas en el numeral 7 del presente</w:t>
      </w:r>
      <w:r w:rsidRPr="004727E8">
        <w:rPr>
          <w:rFonts w:ascii="Noto Sans" w:hAnsi="Noto Sans" w:cs="Noto Sans"/>
          <w:sz w:val="20"/>
          <w:szCs w:val="20"/>
        </w:rPr>
        <w:t>.</w:t>
      </w:r>
    </w:p>
    <w:p w14:paraId="4F3B6896" w14:textId="77777777" w:rsidR="00ED1669" w:rsidRPr="004727E8" w:rsidRDefault="00ED1669" w:rsidP="00A43FB3">
      <w:pPr>
        <w:jc w:val="both"/>
        <w:rPr>
          <w:rFonts w:ascii="Noto Sans" w:eastAsia="Times New Roman" w:hAnsi="Noto Sans" w:cs="Noto Sans"/>
          <w:sz w:val="20"/>
          <w:szCs w:val="20"/>
          <w:lang w:val="es-MX"/>
        </w:rPr>
      </w:pPr>
    </w:p>
    <w:p w14:paraId="1858468E" w14:textId="2C1225A8"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Las órdenes de reposición podrán ser canceladas a solicitud del </w:t>
      </w:r>
      <w:r w:rsidRPr="004727E8">
        <w:rPr>
          <w:rFonts w:ascii="Noto Sans" w:eastAsia="Times New Roman" w:hAnsi="Noto Sans" w:cs="Noto Sans"/>
          <w:b/>
          <w:sz w:val="20"/>
          <w:szCs w:val="20"/>
          <w:lang w:val="es-MX"/>
        </w:rPr>
        <w:t>Instituto Mexicano del Seguro Social</w:t>
      </w:r>
      <w:r w:rsidRPr="004727E8">
        <w:rPr>
          <w:rFonts w:ascii="Noto Sans" w:eastAsia="Times New Roman" w:hAnsi="Noto Sans" w:cs="Noto Sans"/>
          <w:sz w:val="20"/>
          <w:szCs w:val="20"/>
          <w:lang w:val="es-MX"/>
        </w:rPr>
        <w:t xml:space="preserve"> bajo los siguientes supuestos:</w:t>
      </w:r>
    </w:p>
    <w:p w14:paraId="0D976279" w14:textId="77777777" w:rsidR="00A43FB3" w:rsidRPr="004727E8" w:rsidRDefault="00A43FB3" w:rsidP="00A43FB3">
      <w:pPr>
        <w:jc w:val="both"/>
        <w:rPr>
          <w:rFonts w:ascii="Noto Sans" w:eastAsia="Times New Roman" w:hAnsi="Noto Sans" w:cs="Noto Sans"/>
          <w:sz w:val="20"/>
          <w:szCs w:val="20"/>
          <w:lang w:val="es-MX"/>
        </w:rPr>
      </w:pPr>
    </w:p>
    <w:p w14:paraId="03A967DE"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Errores técnicos u operativos en la emisión.</w:t>
      </w:r>
    </w:p>
    <w:p w14:paraId="15027410"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Solicitud expresa de los OOAD </w:t>
      </w:r>
    </w:p>
    <w:p w14:paraId="1A2B3712"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Notificación de reposición de fallo que implica la nulidad de la contratación</w:t>
      </w:r>
    </w:p>
    <w:p w14:paraId="06EC7C4B"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Alerta sanitaria, o incumplimiento a disposiciones sanitarias incluyendo que el proveedor aparezca en el listado de distribuidores irregulares, notificadas por COFEPRIS, respecto a los bienes entregados. </w:t>
      </w:r>
    </w:p>
    <w:p w14:paraId="3968F90D"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Acuerdo con motivo del cumplimiento al numeral 4.21 inciso g) de las POBALINES</w:t>
      </w:r>
    </w:p>
    <w:p w14:paraId="0B273D38"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No se cumplan con las disposiciones en materia de legislación sanitaria, en los almacenes de entrega, por los administradores de contrato. </w:t>
      </w:r>
    </w:p>
    <w:p w14:paraId="7B644A7B" w14:textId="77777777" w:rsidR="00A43FB3" w:rsidRPr="004727E8" w:rsidRDefault="00A43FB3" w:rsidP="00A43FB3">
      <w:pPr>
        <w:jc w:val="both"/>
        <w:rPr>
          <w:rFonts w:ascii="Noto Sans" w:hAnsi="Noto Sans" w:cs="Noto Sans"/>
          <w:sz w:val="20"/>
          <w:szCs w:val="20"/>
          <w:lang w:val="es-MX"/>
        </w:rPr>
      </w:pPr>
    </w:p>
    <w:p w14:paraId="518A5947"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lastRenderedPageBreak/>
        <w:t xml:space="preserve">Las órdenes de reposición podrán ser canceladas a solicitud de los </w:t>
      </w:r>
      <w:r w:rsidRPr="004727E8">
        <w:rPr>
          <w:rFonts w:ascii="Noto Sans" w:eastAsia="Times New Roman" w:hAnsi="Noto Sans" w:cs="Noto Sans"/>
          <w:b/>
          <w:sz w:val="20"/>
          <w:szCs w:val="20"/>
          <w:lang w:val="es-MX"/>
        </w:rPr>
        <w:t>proveedores</w:t>
      </w:r>
      <w:r w:rsidRPr="004727E8">
        <w:rPr>
          <w:rFonts w:ascii="Noto Sans" w:eastAsia="Times New Roman" w:hAnsi="Noto Sans" w:cs="Noto Sans"/>
          <w:sz w:val="20"/>
          <w:szCs w:val="20"/>
          <w:lang w:val="es-MX"/>
        </w:rPr>
        <w:t xml:space="preserve"> y previo análisis por parte del Instituto, bajo los siguientes supuestos:</w:t>
      </w:r>
    </w:p>
    <w:p w14:paraId="438FD7BA" w14:textId="77777777" w:rsidR="00A43FB3" w:rsidRPr="004727E8" w:rsidRDefault="00A43FB3" w:rsidP="00A43FB3">
      <w:pPr>
        <w:jc w:val="both"/>
        <w:rPr>
          <w:rFonts w:ascii="Noto Sans" w:eastAsia="Times New Roman" w:hAnsi="Noto Sans" w:cs="Noto Sans"/>
          <w:b/>
          <w:sz w:val="20"/>
          <w:szCs w:val="20"/>
          <w:lang w:val="es-MX"/>
        </w:rPr>
      </w:pPr>
    </w:p>
    <w:p w14:paraId="0053D9BC" w14:textId="77777777" w:rsidR="00A43FB3" w:rsidRPr="004727E8" w:rsidRDefault="00A43FB3" w:rsidP="003A2E65">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No se cumplan con las disposiciones en materia de legislación sanitaria, en los almacenes de entrega, por los administradores de contrato. </w:t>
      </w:r>
    </w:p>
    <w:p w14:paraId="2BD4A8A3" w14:textId="77777777" w:rsidR="00A43FB3" w:rsidRPr="004727E8" w:rsidRDefault="00A43FB3" w:rsidP="00A43FB3">
      <w:pPr>
        <w:jc w:val="both"/>
        <w:rPr>
          <w:rFonts w:ascii="Noto Sans" w:hAnsi="Noto Sans" w:cs="Noto Sans"/>
          <w:sz w:val="20"/>
          <w:szCs w:val="20"/>
          <w:lang w:val="es-MX"/>
        </w:rPr>
      </w:pPr>
    </w:p>
    <w:p w14:paraId="1856368E" w14:textId="77777777" w:rsidR="00A43FB3" w:rsidRPr="004727E8" w:rsidRDefault="00A43FB3" w:rsidP="00A43FB3">
      <w:pPr>
        <w:jc w:val="both"/>
        <w:rPr>
          <w:rFonts w:ascii="Noto Sans" w:hAnsi="Noto Sans" w:cs="Noto Sans"/>
          <w:sz w:val="20"/>
          <w:szCs w:val="20"/>
          <w:lang w:val="es-MX"/>
        </w:rPr>
      </w:pPr>
      <w:r w:rsidRPr="004727E8">
        <w:rPr>
          <w:rFonts w:ascii="Noto Sans" w:hAnsi="Noto Sans" w:cs="Noto Sans"/>
          <w:sz w:val="20"/>
          <w:szCs w:val="20"/>
          <w:lang w:val="es-MX"/>
        </w:rPr>
        <w:t>El plazo de cancelación será dentro de los 3 días naturales posteriores a su emisión</w:t>
      </w:r>
      <w:r w:rsidRPr="004727E8">
        <w:rPr>
          <w:rFonts w:ascii="Noto Sans" w:hAnsi="Noto Sans" w:cs="Noto Sans"/>
          <w:i/>
          <w:sz w:val="20"/>
          <w:szCs w:val="20"/>
          <w:lang w:val="es-MX"/>
        </w:rPr>
        <w:t xml:space="preserve">, </w:t>
      </w:r>
      <w:r w:rsidRPr="004727E8">
        <w:rPr>
          <w:rFonts w:ascii="Noto Sans" w:hAnsi="Noto Sans" w:cs="Noto Sans"/>
          <w:sz w:val="20"/>
          <w:szCs w:val="20"/>
          <w:lang w:val="es-MX"/>
        </w:rPr>
        <w:t>salvo cuando se notifique resolución que nulifique la adjudicación de contrato, se notifique por COFEPRIS alertas sanitarias o en los casos en que se resuelva la rescisión administrativa o terminación anticipada del contrato.</w:t>
      </w:r>
    </w:p>
    <w:p w14:paraId="3E77B66F" w14:textId="77777777" w:rsidR="00A43FB3" w:rsidRPr="004727E8" w:rsidRDefault="00A43FB3" w:rsidP="00A43FB3">
      <w:pPr>
        <w:jc w:val="both"/>
        <w:rPr>
          <w:rFonts w:ascii="Noto Sans" w:eastAsia="Times New Roman" w:hAnsi="Noto Sans" w:cs="Noto Sans"/>
          <w:sz w:val="20"/>
          <w:szCs w:val="20"/>
          <w:lang w:val="es-MX"/>
        </w:rPr>
      </w:pPr>
    </w:p>
    <w:p w14:paraId="119E99CB" w14:textId="19617506"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w:t>
      </w:r>
      <w:r w:rsidR="00F454FB" w:rsidRPr="004727E8">
        <w:rPr>
          <w:rFonts w:ascii="Noto Sans" w:eastAsia="Times New Roman" w:hAnsi="Noto Sans" w:cs="Noto Sans"/>
          <w:sz w:val="20"/>
          <w:szCs w:val="20"/>
          <w:lang w:val="es-MX"/>
        </w:rPr>
        <w:t xml:space="preserve"> generación de </w:t>
      </w:r>
      <w:r w:rsidRPr="004727E8">
        <w:rPr>
          <w:rFonts w:ascii="Noto Sans" w:eastAsia="Times New Roman" w:hAnsi="Noto Sans" w:cs="Noto Sans"/>
          <w:sz w:val="20"/>
          <w:szCs w:val="20"/>
          <w:lang w:val="es-MX"/>
        </w:rPr>
        <w:t xml:space="preserve">órdenes de reposición </w:t>
      </w:r>
      <w:r w:rsidR="00F454FB" w:rsidRPr="004727E8">
        <w:rPr>
          <w:rFonts w:ascii="Noto Sans" w:eastAsia="Times New Roman" w:hAnsi="Noto Sans" w:cs="Noto Sans"/>
          <w:sz w:val="20"/>
          <w:szCs w:val="20"/>
          <w:lang w:val="es-MX"/>
        </w:rPr>
        <w:t xml:space="preserve">o la cancelación de estas </w:t>
      </w:r>
      <w:r w:rsidRPr="004727E8">
        <w:rPr>
          <w:rFonts w:ascii="Noto Sans" w:eastAsia="Times New Roman" w:hAnsi="Noto Sans" w:cs="Noto Sans"/>
          <w:sz w:val="20"/>
          <w:szCs w:val="20"/>
          <w:lang w:val="es-MX"/>
        </w:rPr>
        <w:t>serán notificadas a los proveedores a través de la Página Internet de Proveedores ubicada en la dirección electrónica (</w:t>
      </w:r>
      <w:hyperlink r:id="rId10" w:history="1">
        <w:r w:rsidRPr="004727E8">
          <w:rPr>
            <w:rFonts w:ascii="Noto Sans" w:hAnsi="Noto Sans" w:cs="Noto Sans"/>
            <w:color w:val="0000FF"/>
            <w:sz w:val="20"/>
            <w:szCs w:val="20"/>
            <w:u w:val="single"/>
            <w:lang w:val="es-MX"/>
          </w:rPr>
          <w:t>http://sai.imss.gob.mx</w:t>
        </w:r>
      </w:hyperlink>
      <w:r w:rsidRPr="004727E8">
        <w:rPr>
          <w:rFonts w:ascii="Noto Sans" w:eastAsia="Times New Roman" w:hAnsi="Noto Sans" w:cs="Noto Sans"/>
          <w:sz w:val="20"/>
          <w:szCs w:val="20"/>
          <w:lang w:val="es-MX"/>
        </w:rPr>
        <w:t xml:space="preserve">). En caso de que la Página de Internet de Proveedores no se encuentre en funcionamiento, se hará la notificación a través de la Coordinación de Control de Abasto y/o de cada </w:t>
      </w:r>
      <w:r w:rsidRPr="004727E8">
        <w:rPr>
          <w:rFonts w:ascii="Noto Sans" w:hAnsi="Noto Sans" w:cs="Noto Sans"/>
          <w:sz w:val="20"/>
          <w:szCs w:val="20"/>
        </w:rPr>
        <w:t>Órgano de Operación Administrativa Desconcentrada</w:t>
      </w:r>
      <w:r w:rsidRPr="004727E8">
        <w:rPr>
          <w:rFonts w:ascii="Noto Sans" w:eastAsia="Times New Roman" w:hAnsi="Noto Sans" w:cs="Noto Sans"/>
          <w:sz w:val="20"/>
          <w:szCs w:val="20"/>
          <w:lang w:val="es-MX"/>
        </w:rPr>
        <w:t xml:space="preserv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comunicación, para este caso, el Instituto solicitará el nombre y cargo de la persona que atendió la llamada, realizando el registro correspondiente. </w:t>
      </w:r>
    </w:p>
    <w:p w14:paraId="5D49EC44" w14:textId="77777777" w:rsidR="00ED1669" w:rsidRPr="004727E8" w:rsidRDefault="00ED1669" w:rsidP="00A43FB3">
      <w:pPr>
        <w:jc w:val="both"/>
        <w:rPr>
          <w:rFonts w:ascii="Noto Sans" w:eastAsia="Times New Roman" w:hAnsi="Noto Sans" w:cs="Noto Sans"/>
          <w:sz w:val="20"/>
          <w:szCs w:val="20"/>
          <w:lang w:val="es-MX" w:eastAsia="es-ES"/>
        </w:rPr>
      </w:pPr>
    </w:p>
    <w:p w14:paraId="73228865" w14:textId="2F35F69B" w:rsidR="00A43FB3" w:rsidRPr="004727E8" w:rsidRDefault="00A43FB3" w:rsidP="002F2487">
      <w:pPr>
        <w:pStyle w:val="Prrafodelista"/>
        <w:numPr>
          <w:ilvl w:val="1"/>
          <w:numId w:val="27"/>
        </w:numPr>
        <w:spacing w:after="0"/>
        <w:ind w:left="0"/>
        <w:jc w:val="both"/>
        <w:rPr>
          <w:rFonts w:ascii="Noto Sans" w:eastAsia="Times New Roman" w:hAnsi="Noto Sans" w:cs="Noto Sans"/>
          <w:b/>
          <w:sz w:val="20"/>
          <w:szCs w:val="20"/>
          <w:lang w:eastAsia="es-ES"/>
        </w:rPr>
      </w:pPr>
      <w:r w:rsidRPr="004727E8">
        <w:rPr>
          <w:rFonts w:ascii="Noto Sans" w:eastAsia="Times New Roman" w:hAnsi="Noto Sans" w:cs="Noto Sans"/>
          <w:b/>
          <w:sz w:val="20"/>
          <w:szCs w:val="20"/>
          <w:lang w:eastAsia="es-ES"/>
        </w:rPr>
        <w:t>Lugar y Condiciones de Entrega.</w:t>
      </w:r>
    </w:p>
    <w:p w14:paraId="0ED77D69" w14:textId="77777777" w:rsidR="00A43FB3" w:rsidRPr="004727E8" w:rsidRDefault="00A43FB3" w:rsidP="00A43FB3">
      <w:pPr>
        <w:jc w:val="both"/>
        <w:rPr>
          <w:rFonts w:ascii="Noto Sans" w:eastAsia="Times New Roman" w:hAnsi="Noto Sans" w:cs="Noto Sans"/>
          <w:sz w:val="20"/>
          <w:szCs w:val="20"/>
          <w:lang w:val="es-MX"/>
        </w:rPr>
      </w:pPr>
    </w:p>
    <w:p w14:paraId="7BF2DC37" w14:textId="6BE17108"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Los bienes solicitados mediante órdenes de </w:t>
      </w:r>
      <w:r w:rsidR="003A2E65" w:rsidRPr="004727E8">
        <w:rPr>
          <w:rFonts w:ascii="Noto Sans" w:eastAsia="Times New Roman" w:hAnsi="Noto Sans" w:cs="Noto Sans"/>
          <w:sz w:val="20"/>
          <w:szCs w:val="20"/>
          <w:lang w:val="es-MX"/>
        </w:rPr>
        <w:t>reposición conforme</w:t>
      </w:r>
      <w:r w:rsidR="00B76BE2" w:rsidRPr="004727E8">
        <w:rPr>
          <w:rFonts w:ascii="Noto Sans" w:eastAsia="Times New Roman" w:hAnsi="Noto Sans" w:cs="Noto Sans"/>
          <w:sz w:val="20"/>
          <w:szCs w:val="20"/>
          <w:lang w:val="es-MX"/>
        </w:rPr>
        <w:t xml:space="preserve"> a</w:t>
      </w:r>
      <w:r w:rsidR="003A2E65" w:rsidRPr="004727E8">
        <w:rPr>
          <w:rFonts w:ascii="Noto Sans" w:eastAsia="Times New Roman" w:hAnsi="Noto Sans" w:cs="Noto Sans"/>
          <w:sz w:val="20"/>
          <w:szCs w:val="20"/>
          <w:lang w:val="es-MX"/>
        </w:rPr>
        <w:t xml:space="preserve"> las necesidades de este Instituto </w:t>
      </w:r>
      <w:r w:rsidRPr="004727E8">
        <w:rPr>
          <w:rFonts w:ascii="Noto Sans" w:eastAsia="Times New Roman" w:hAnsi="Noto Sans" w:cs="Noto Sans"/>
          <w:sz w:val="20"/>
          <w:szCs w:val="20"/>
          <w:lang w:val="es-MX"/>
        </w:rPr>
        <w:t xml:space="preserve">serán entregados por los proveedores en los andenes de los Almacenes contenidos en el </w:t>
      </w:r>
      <w:r w:rsidRPr="004727E8">
        <w:rPr>
          <w:rFonts w:ascii="Noto Sans" w:eastAsia="Times New Roman" w:hAnsi="Noto Sans" w:cs="Noto Sans"/>
          <w:b/>
          <w:sz w:val="20"/>
          <w:szCs w:val="20"/>
          <w:lang w:val="es-MX"/>
        </w:rPr>
        <w:t>Anexo 3.1</w:t>
      </w:r>
      <w:r w:rsidRPr="004727E8">
        <w:rPr>
          <w:rFonts w:ascii="Noto Sans" w:eastAsia="Times New Roman" w:hAnsi="Noto Sans" w:cs="Noto Sans"/>
          <w:sz w:val="20"/>
          <w:szCs w:val="20"/>
          <w:lang w:val="es-MX"/>
        </w:rPr>
        <w:t xml:space="preserve"> </w:t>
      </w:r>
      <w:r w:rsidRPr="004727E8">
        <w:rPr>
          <w:rFonts w:ascii="Noto Sans" w:eastAsia="Times New Roman" w:hAnsi="Noto Sans" w:cs="Noto Sans"/>
          <w:b/>
          <w:sz w:val="20"/>
          <w:szCs w:val="20"/>
          <w:lang w:val="es-MX"/>
        </w:rPr>
        <w:t>“Almacenes para la entrega de los bienes y Lugares de Pago”</w:t>
      </w:r>
      <w:r w:rsidRPr="004727E8">
        <w:rPr>
          <w:rFonts w:ascii="Noto Sans" w:eastAsia="Times New Roman" w:hAnsi="Noto Sans" w:cs="Noto Sans"/>
          <w:sz w:val="20"/>
          <w:szCs w:val="20"/>
          <w:lang w:val="es-MX"/>
        </w:rPr>
        <w:t>. 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1" w:tooltip="http://portal.salud.gob.mx/" w:history="1">
        <w:r w:rsidRPr="004727E8">
          <w:rPr>
            <w:rFonts w:ascii="Noto Sans" w:eastAsia="Times New Roman" w:hAnsi="Noto Sans" w:cs="Noto Sans"/>
            <w:sz w:val="20"/>
            <w:szCs w:val="20"/>
            <w:lang w:val="es-MX"/>
          </w:rPr>
          <w:t>http://portal.salud.gob.mx</w:t>
        </w:r>
      </w:hyperlink>
      <w:r w:rsidRPr="004727E8">
        <w:rPr>
          <w:rFonts w:ascii="Noto Sans" w:eastAsia="Times New Roman" w:hAnsi="Noto Sans" w:cs="Noto Sans"/>
          <w:sz w:val="20"/>
          <w:szCs w:val="20"/>
          <w:lang w:val="es-MX"/>
        </w:rPr>
        <w:t>, en las normas oficiales mexicanas, normas mexicanas, normas internacionales, así como las especificaciones técnicas del IMSS (mismas que podrán ser consultadas en la página electrónica: </w:t>
      </w:r>
      <w:hyperlink r:id="rId12" w:tooltip="http://compras.imss.gob.mx/?P=provinfo" w:history="1">
        <w:r w:rsidRPr="004727E8">
          <w:rPr>
            <w:rFonts w:ascii="Noto Sans" w:eastAsia="Times New Roman" w:hAnsi="Noto Sans" w:cs="Noto Sans"/>
            <w:sz w:val="20"/>
            <w:szCs w:val="20"/>
            <w:lang w:val="es-MX"/>
          </w:rPr>
          <w:t>http://compras.imss.gob.mx/?P=provinfo</w:t>
        </w:r>
      </w:hyperlink>
      <w:r w:rsidRPr="004727E8">
        <w:rPr>
          <w:rFonts w:ascii="Noto Sans" w:eastAsia="Times New Roman" w:hAnsi="Noto Sans" w:cs="Noto Sans"/>
          <w:sz w:val="20"/>
          <w:szCs w:val="20"/>
          <w:lang w:val="es-MX"/>
        </w:rPr>
        <w:t>) o a falta de éstas, de acuerdo a las especificaciones técnicas del fabricante.</w:t>
      </w:r>
    </w:p>
    <w:p w14:paraId="2EF7173A" w14:textId="77777777" w:rsidR="00A43FB3" w:rsidRPr="004727E8" w:rsidRDefault="00A43FB3" w:rsidP="00A43FB3">
      <w:pPr>
        <w:jc w:val="both"/>
        <w:rPr>
          <w:rFonts w:ascii="Noto Sans" w:eastAsia="Times New Roman" w:hAnsi="Noto Sans" w:cs="Noto Sans"/>
          <w:sz w:val="20"/>
          <w:szCs w:val="20"/>
          <w:lang w:val="es-MX"/>
        </w:rPr>
      </w:pPr>
    </w:p>
    <w:p w14:paraId="5842DF9D"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 transportación de los bienes, las maniobras de carga y descarga en el andén del lugar de entrega serán a cargo del proveedor, así como el aseguramiento de los bienes, hasta que estos sean recibidos de conformidad por el Instituto.</w:t>
      </w:r>
    </w:p>
    <w:p w14:paraId="1889782F" w14:textId="77777777" w:rsidR="00A43FB3" w:rsidRPr="004727E8" w:rsidRDefault="00A43FB3" w:rsidP="00A43FB3">
      <w:pPr>
        <w:jc w:val="both"/>
        <w:rPr>
          <w:rFonts w:ascii="Noto Sans" w:eastAsia="Times New Roman" w:hAnsi="Noto Sans" w:cs="Noto Sans"/>
          <w:sz w:val="20"/>
          <w:szCs w:val="20"/>
          <w:lang w:val="es-MX"/>
        </w:rPr>
      </w:pPr>
    </w:p>
    <w:p w14:paraId="6CD456FF"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El proveedor deberá entregar junto con los bienes:</w:t>
      </w:r>
    </w:p>
    <w:p w14:paraId="291A701F" w14:textId="77777777" w:rsidR="00A43FB3" w:rsidRPr="004727E8" w:rsidRDefault="00A43FB3" w:rsidP="00A43FB3">
      <w:pPr>
        <w:jc w:val="both"/>
        <w:rPr>
          <w:rFonts w:ascii="Noto Sans" w:eastAsia="Times New Roman" w:hAnsi="Noto Sans" w:cs="Noto Sans"/>
          <w:sz w:val="20"/>
          <w:szCs w:val="20"/>
          <w:lang w:val="es-MX"/>
        </w:rPr>
      </w:pPr>
    </w:p>
    <w:p w14:paraId="764C15EC" w14:textId="77777777" w:rsidR="00A43FB3" w:rsidRPr="004727E8" w:rsidRDefault="00A43FB3" w:rsidP="00ED1669">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lastRenderedPageBreak/>
        <w:t xml:space="preserve">Orden </w:t>
      </w:r>
      <w:r w:rsidRPr="004727E8">
        <w:rPr>
          <w:rFonts w:ascii="Noto Sans" w:eastAsia="Times New Roman" w:hAnsi="Noto Sans" w:cs="Noto Sans"/>
          <w:sz w:val="20"/>
          <w:szCs w:val="20"/>
          <w:lang w:val="es-MX" w:eastAsia="es-ES"/>
        </w:rPr>
        <w:t>de reposición,</w:t>
      </w:r>
      <w:r w:rsidRPr="004727E8">
        <w:rPr>
          <w:rFonts w:ascii="Noto Sans" w:eastAsia="Times New Roman" w:hAnsi="Noto Sans" w:cs="Noto Sans"/>
          <w:sz w:val="20"/>
          <w:szCs w:val="20"/>
          <w:lang w:val="x-none" w:eastAsia="es-ES"/>
        </w:rPr>
        <w:t xml:space="preserve"> </w:t>
      </w:r>
      <w:r w:rsidRPr="004727E8">
        <w:rPr>
          <w:rFonts w:ascii="Noto Sans" w:eastAsia="Times New Roman" w:hAnsi="Noto Sans" w:cs="Noto Sans"/>
          <w:sz w:val="20"/>
          <w:szCs w:val="20"/>
          <w:lang w:val="es-MX" w:eastAsia="es-ES"/>
        </w:rPr>
        <w:t xml:space="preserve">en la que haya incluido el lote, fecha de fabricación y fecha de caducidad de los bienes a entregar. </w:t>
      </w:r>
    </w:p>
    <w:p w14:paraId="5FF1F592" w14:textId="77777777" w:rsidR="00A43FB3" w:rsidRPr="004727E8" w:rsidRDefault="00A43FB3" w:rsidP="00ED1669">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 xml:space="preserve">Informe analítico del lote a entregar emitido por el laboratorio de control de calidad del </w:t>
      </w:r>
      <w:r w:rsidRPr="004727E8">
        <w:rPr>
          <w:rFonts w:ascii="Noto Sans" w:eastAsia="Times New Roman" w:hAnsi="Noto Sans" w:cs="Noto Sans"/>
          <w:sz w:val="20"/>
          <w:szCs w:val="20"/>
          <w:lang w:val="es-MX" w:eastAsia="es-ES"/>
        </w:rPr>
        <w:t xml:space="preserve">Titular del Registro sanitario o </w:t>
      </w:r>
      <w:r w:rsidRPr="004727E8">
        <w:rPr>
          <w:rFonts w:ascii="Noto Sans" w:eastAsia="Times New Roman" w:hAnsi="Noto Sans" w:cs="Noto Sans"/>
          <w:sz w:val="20"/>
          <w:szCs w:val="20"/>
          <w:lang w:val="x-none" w:eastAsia="es-ES"/>
        </w:rPr>
        <w:t>fabricante</w:t>
      </w:r>
      <w:r w:rsidRPr="004727E8">
        <w:rPr>
          <w:rFonts w:ascii="Noto Sans" w:eastAsia="Times New Roman" w:hAnsi="Noto Sans" w:cs="Noto Sans"/>
          <w:sz w:val="20"/>
          <w:szCs w:val="20"/>
          <w:lang w:val="es-MX" w:eastAsia="es-ES"/>
        </w:rPr>
        <w:t>.</w:t>
      </w:r>
      <w:r w:rsidRPr="004727E8">
        <w:rPr>
          <w:rFonts w:ascii="Noto Sans" w:eastAsia="Times New Roman" w:hAnsi="Noto Sans" w:cs="Noto Sans"/>
          <w:sz w:val="20"/>
          <w:szCs w:val="20"/>
          <w:lang w:val="x-none" w:eastAsia="es-ES"/>
        </w:rPr>
        <w:t xml:space="preserve"> </w:t>
      </w:r>
    </w:p>
    <w:p w14:paraId="6066BF2C" w14:textId="77777777" w:rsidR="00A43FB3" w:rsidRPr="004727E8" w:rsidRDefault="00A43FB3" w:rsidP="00ED1669">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Escrito en papel membretado</w:t>
      </w:r>
      <w:r w:rsidRPr="004727E8">
        <w:rPr>
          <w:rFonts w:ascii="Noto Sans" w:eastAsia="Times New Roman" w:hAnsi="Noto Sans" w:cs="Noto Sans"/>
          <w:sz w:val="20"/>
          <w:szCs w:val="20"/>
          <w:lang w:val="es-MX" w:eastAsia="es-ES"/>
        </w:rPr>
        <w:t xml:space="preserve"> </w:t>
      </w:r>
      <w:r w:rsidRPr="004727E8">
        <w:rPr>
          <w:rFonts w:ascii="Noto Sans" w:eastAsia="Times New Roman" w:hAnsi="Noto Sans" w:cs="Noto Sans"/>
          <w:sz w:val="20"/>
          <w:szCs w:val="20"/>
          <w:lang w:val="x-none" w:eastAsia="es-ES"/>
        </w:rPr>
        <w:t xml:space="preserve">en el cual el Proveedor por su propio derecho o a través de su representante legal, garantice que el período de caducidad de los bienes no </w:t>
      </w:r>
      <w:r w:rsidRPr="004727E8">
        <w:rPr>
          <w:rFonts w:ascii="Noto Sans" w:eastAsia="Times New Roman" w:hAnsi="Noto Sans" w:cs="Noto Sans"/>
          <w:sz w:val="20"/>
          <w:szCs w:val="20"/>
          <w:lang w:val="es-MX" w:eastAsia="es-ES"/>
        </w:rPr>
        <w:t>podrá se</w:t>
      </w:r>
      <w:r w:rsidRPr="004727E8">
        <w:rPr>
          <w:rFonts w:ascii="Noto Sans" w:eastAsia="Times New Roman" w:hAnsi="Noto Sans" w:cs="Noto Sans"/>
          <w:sz w:val="20"/>
          <w:szCs w:val="20"/>
          <w:lang w:val="x-none" w:eastAsia="es-ES"/>
        </w:rPr>
        <w:t>r</w:t>
      </w:r>
      <w:r w:rsidRPr="004727E8">
        <w:rPr>
          <w:rFonts w:ascii="Noto Sans" w:eastAsia="Times New Roman" w:hAnsi="Noto Sans" w:cs="Noto Sans"/>
          <w:sz w:val="20"/>
          <w:szCs w:val="20"/>
          <w:lang w:val="es-MX" w:eastAsia="es-ES"/>
        </w:rPr>
        <w:t xml:space="preserve"> </w:t>
      </w:r>
      <w:r w:rsidRPr="004727E8">
        <w:rPr>
          <w:rFonts w:ascii="Noto Sans" w:eastAsia="Times New Roman" w:hAnsi="Noto Sans" w:cs="Noto Sans"/>
          <w:sz w:val="20"/>
          <w:szCs w:val="20"/>
          <w:lang w:val="x-none" w:eastAsia="es-ES"/>
        </w:rPr>
        <w:t>menor a 12 (doce) meses, contados a partir de la fecha de entrega de éstos.</w:t>
      </w:r>
    </w:p>
    <w:p w14:paraId="60C0F2B8" w14:textId="77777777" w:rsidR="00A43FB3" w:rsidRPr="004727E8" w:rsidRDefault="00A43FB3" w:rsidP="00ED1669">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es-MX" w:eastAsia="es-ES"/>
        </w:rPr>
        <w:t xml:space="preserve">En su caso, carta </w:t>
      </w:r>
      <w:r w:rsidRPr="004727E8">
        <w:rPr>
          <w:rFonts w:ascii="Noto Sans" w:eastAsia="Times New Roman" w:hAnsi="Noto Sans" w:cs="Noto Sans"/>
          <w:sz w:val="20"/>
          <w:szCs w:val="20"/>
          <w:lang w:val="x-none" w:eastAsia="es-ES"/>
        </w:rPr>
        <w:t>compromiso</w:t>
      </w:r>
      <w:r w:rsidRPr="004727E8">
        <w:rPr>
          <w:rFonts w:ascii="Noto Sans" w:eastAsia="Times New Roman" w:hAnsi="Noto Sans" w:cs="Noto Sans"/>
          <w:sz w:val="20"/>
          <w:szCs w:val="20"/>
          <w:lang w:val="es-MX" w:eastAsia="es-ES"/>
        </w:rPr>
        <w:t xml:space="preserve"> en papel membretado del proveedor, </w:t>
      </w:r>
      <w:r w:rsidRPr="004727E8">
        <w:rPr>
          <w:rFonts w:ascii="Noto Sans" w:eastAsia="Times New Roman" w:hAnsi="Noto Sans" w:cs="Noto Sans"/>
          <w:sz w:val="20"/>
          <w:szCs w:val="20"/>
          <w:lang w:val="x-none" w:eastAsia="es-ES"/>
        </w:rPr>
        <w:t xml:space="preserve">en </w:t>
      </w:r>
      <w:r w:rsidRPr="004727E8">
        <w:rPr>
          <w:rFonts w:ascii="Noto Sans" w:eastAsia="Times New Roman" w:hAnsi="Noto Sans" w:cs="Noto Sans"/>
          <w:sz w:val="20"/>
          <w:szCs w:val="20"/>
          <w:lang w:val="es-MX" w:eastAsia="es-ES"/>
        </w:rPr>
        <w:t>la</w:t>
      </w:r>
      <w:r w:rsidRPr="004727E8">
        <w:rPr>
          <w:rFonts w:ascii="Noto Sans" w:eastAsia="Times New Roman" w:hAnsi="Noto Sans" w:cs="Noto Sans"/>
          <w:sz w:val="20"/>
          <w:szCs w:val="20"/>
          <w:lang w:val="x-none" w:eastAsia="es-ES"/>
        </w:rPr>
        <w:t xml:space="preserve"> cual se oblig</w:t>
      </w:r>
      <w:r w:rsidRPr="004727E8">
        <w:rPr>
          <w:rFonts w:ascii="Noto Sans" w:eastAsia="Times New Roman" w:hAnsi="Noto Sans" w:cs="Noto Sans"/>
          <w:sz w:val="20"/>
          <w:szCs w:val="20"/>
          <w:lang w:val="es-MX" w:eastAsia="es-ES"/>
        </w:rPr>
        <w:t>a</w:t>
      </w:r>
      <w:r w:rsidRPr="004727E8">
        <w:rPr>
          <w:rFonts w:ascii="Noto Sans" w:eastAsia="Times New Roman" w:hAnsi="Noto Sans" w:cs="Noto Sans"/>
          <w:sz w:val="20"/>
          <w:szCs w:val="20"/>
          <w:lang w:val="x-none" w:eastAsia="es-ES"/>
        </w:rPr>
        <w:t xml:space="preserve"> a canjear</w:t>
      </w:r>
      <w:r w:rsidRPr="004727E8">
        <w:rPr>
          <w:rFonts w:ascii="Noto Sans" w:eastAsia="Times New Roman" w:hAnsi="Noto Sans" w:cs="Noto Sans"/>
          <w:sz w:val="20"/>
          <w:szCs w:val="20"/>
          <w:lang w:val="es-MX" w:eastAsia="es-ES"/>
        </w:rPr>
        <w:t xml:space="preserve"> dentro del plazo de 10 días naturales a partir de la solicitud del Instituto</w:t>
      </w:r>
      <w:r w:rsidRPr="004727E8">
        <w:rPr>
          <w:rFonts w:ascii="Noto Sans" w:eastAsia="Times New Roman" w:hAnsi="Noto Sans" w:cs="Noto Sans"/>
          <w:sz w:val="20"/>
          <w:szCs w:val="20"/>
          <w:lang w:val="x-none" w:eastAsia="es-ES"/>
        </w:rPr>
        <w:t>, sin costo alguno</w:t>
      </w:r>
      <w:r w:rsidRPr="004727E8">
        <w:rPr>
          <w:rFonts w:ascii="Noto Sans" w:eastAsia="Times New Roman" w:hAnsi="Noto Sans" w:cs="Noto Sans"/>
          <w:sz w:val="20"/>
          <w:szCs w:val="20"/>
          <w:lang w:val="es-MX" w:eastAsia="es-ES"/>
        </w:rPr>
        <w:t>,</w:t>
      </w:r>
      <w:r w:rsidRPr="004727E8">
        <w:rPr>
          <w:rFonts w:ascii="Noto Sans" w:eastAsia="Times New Roman" w:hAnsi="Noto Sans" w:cs="Noto Sans"/>
          <w:sz w:val="20"/>
          <w:szCs w:val="20"/>
          <w:lang w:val="x-none" w:eastAsia="es-ES"/>
        </w:rPr>
        <w:t xml:space="preserve"> aquellos bienes que no sean consumidos dentro de su vida útil</w:t>
      </w:r>
      <w:r w:rsidRPr="004727E8">
        <w:rPr>
          <w:rFonts w:ascii="Noto Sans" w:eastAsia="Times New Roman" w:hAnsi="Noto Sans" w:cs="Noto Sans"/>
          <w:sz w:val="20"/>
          <w:szCs w:val="20"/>
          <w:lang w:val="es-MX" w:eastAsia="es-ES"/>
        </w:rPr>
        <w:t xml:space="preserve">. Este requisito aplica únicamente en caso de que el proveedor </w:t>
      </w:r>
      <w:r w:rsidRPr="004727E8">
        <w:rPr>
          <w:rFonts w:ascii="Noto Sans" w:eastAsia="Times New Roman" w:hAnsi="Noto Sans" w:cs="Noto Sans"/>
          <w:sz w:val="20"/>
          <w:szCs w:val="20"/>
          <w:lang w:val="x-none" w:eastAsia="es-ES"/>
        </w:rPr>
        <w:t>entreg</w:t>
      </w:r>
      <w:r w:rsidRPr="004727E8">
        <w:rPr>
          <w:rFonts w:ascii="Noto Sans" w:eastAsia="Times New Roman" w:hAnsi="Noto Sans" w:cs="Noto Sans"/>
          <w:sz w:val="20"/>
          <w:szCs w:val="20"/>
          <w:lang w:val="es-MX" w:eastAsia="es-ES"/>
        </w:rPr>
        <w:t>ue</w:t>
      </w:r>
      <w:r w:rsidRPr="004727E8">
        <w:rPr>
          <w:rFonts w:ascii="Noto Sans" w:eastAsia="Times New Roman" w:hAnsi="Noto Sans" w:cs="Noto Sans"/>
          <w:sz w:val="20"/>
          <w:szCs w:val="20"/>
          <w:lang w:val="x-none" w:eastAsia="es-ES"/>
        </w:rPr>
        <w:t xml:space="preserve"> bienes con una caducidad </w:t>
      </w:r>
      <w:r w:rsidRPr="004727E8">
        <w:rPr>
          <w:rFonts w:ascii="Noto Sans" w:eastAsia="Times New Roman" w:hAnsi="Noto Sans" w:cs="Noto Sans"/>
          <w:sz w:val="20"/>
          <w:szCs w:val="20"/>
          <w:lang w:val="es-MX" w:eastAsia="es-ES"/>
        </w:rPr>
        <w:t xml:space="preserve">menor a 12 (doce) meses y de </w:t>
      </w:r>
      <w:r w:rsidRPr="004727E8">
        <w:rPr>
          <w:rFonts w:ascii="Noto Sans" w:eastAsia="Times New Roman" w:hAnsi="Noto Sans" w:cs="Noto Sans"/>
          <w:sz w:val="20"/>
          <w:szCs w:val="20"/>
          <w:lang w:val="x-none" w:eastAsia="es-ES"/>
        </w:rPr>
        <w:t>9 (nueve) meses</w:t>
      </w:r>
      <w:r w:rsidRPr="004727E8">
        <w:rPr>
          <w:rFonts w:ascii="Noto Sans" w:eastAsia="Times New Roman" w:hAnsi="Noto Sans" w:cs="Noto Sans"/>
          <w:sz w:val="20"/>
          <w:szCs w:val="20"/>
          <w:lang w:val="es-MX" w:eastAsia="es-ES"/>
        </w:rPr>
        <w:t xml:space="preserve"> como mínimo, para los bienes que por su naturaleza cuenten con una </w:t>
      </w:r>
      <w:r w:rsidRPr="004727E8">
        <w:rPr>
          <w:rFonts w:ascii="Noto Sans" w:eastAsia="Times New Roman" w:hAnsi="Noto Sans" w:cs="Noto Sans"/>
          <w:sz w:val="20"/>
          <w:szCs w:val="20"/>
          <w:lang w:val="x-none" w:eastAsia="es-ES"/>
        </w:rPr>
        <w:t>vida útil menor a partir de la fecha de fabricación</w:t>
      </w:r>
      <w:r w:rsidRPr="004727E8">
        <w:rPr>
          <w:rFonts w:ascii="Noto Sans" w:eastAsia="Times New Roman" w:hAnsi="Noto Sans" w:cs="Noto Sans"/>
          <w:sz w:val="20"/>
          <w:szCs w:val="20"/>
          <w:lang w:val="es-MX" w:eastAsia="es-ES"/>
        </w:rPr>
        <w:t xml:space="preserve">, se considerará esta para efectos de recepción. </w:t>
      </w:r>
    </w:p>
    <w:p w14:paraId="236CBEE1" w14:textId="77777777" w:rsidR="00ED1669" w:rsidRPr="004727E8" w:rsidRDefault="00ED1669" w:rsidP="00A43FB3">
      <w:pPr>
        <w:contextualSpacing/>
        <w:jc w:val="both"/>
        <w:rPr>
          <w:rFonts w:ascii="Noto Sans" w:eastAsia="Times New Roman" w:hAnsi="Noto Sans" w:cs="Noto Sans"/>
          <w:sz w:val="20"/>
          <w:szCs w:val="20"/>
          <w:lang w:val="es-MX" w:eastAsia="es-ES"/>
        </w:rPr>
      </w:pPr>
    </w:p>
    <w:p w14:paraId="728777EA" w14:textId="56EED4F6" w:rsidR="00A43FB3" w:rsidRPr="004727E8" w:rsidRDefault="00A43FB3" w:rsidP="00A43FB3">
      <w:pPr>
        <w:contextualSpacing/>
        <w:jc w:val="both"/>
        <w:rPr>
          <w:rFonts w:ascii="Noto Sans" w:eastAsia="Times New Roman" w:hAnsi="Noto Sans" w:cs="Noto Sans"/>
          <w:sz w:val="20"/>
          <w:szCs w:val="20"/>
          <w:lang w:val="es-MX" w:eastAsia="es-ES"/>
        </w:rPr>
      </w:pPr>
      <w:r w:rsidRPr="004727E8">
        <w:rPr>
          <w:rFonts w:ascii="Noto Sans" w:eastAsia="Times New Roman" w:hAnsi="Noto Sans" w:cs="Noto Sans"/>
          <w:sz w:val="20"/>
          <w:szCs w:val="20"/>
          <w:lang w:val="es-MX" w:eastAsia="es-ES"/>
        </w:rPr>
        <w:t>Los bienes entregados deberán cumplir con lo siguiente:</w:t>
      </w:r>
    </w:p>
    <w:p w14:paraId="52103CA0" w14:textId="77777777" w:rsidR="00A43FB3" w:rsidRPr="004727E8" w:rsidRDefault="00A43FB3" w:rsidP="00A43FB3">
      <w:pPr>
        <w:contextualSpacing/>
        <w:jc w:val="both"/>
        <w:rPr>
          <w:rFonts w:ascii="Noto Sans" w:eastAsia="Times New Roman" w:hAnsi="Noto Sans" w:cs="Noto Sans"/>
          <w:sz w:val="20"/>
          <w:szCs w:val="20"/>
          <w:lang w:val="es-MX" w:eastAsia="es-ES"/>
        </w:rPr>
      </w:pPr>
    </w:p>
    <w:p w14:paraId="53F2A043" w14:textId="77777777" w:rsidR="00A43FB3" w:rsidRPr="004727E8" w:rsidRDefault="00A43FB3" w:rsidP="00A43FB3">
      <w:pPr>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sz w:val="20"/>
          <w:szCs w:val="20"/>
          <w:lang w:val="x-none" w:eastAsia="es-ES"/>
        </w:rPr>
        <w:t>Los envases secundarios</w:t>
      </w:r>
      <w:r w:rsidRPr="004727E8">
        <w:rPr>
          <w:rFonts w:ascii="Noto Sans" w:eastAsia="Times New Roman" w:hAnsi="Noto Sans" w:cs="Noto Sans"/>
          <w:sz w:val="20"/>
          <w:szCs w:val="20"/>
          <w:lang w:val="es-MX" w:eastAsia="es-ES"/>
        </w:rPr>
        <w:t xml:space="preserve"> y a falta de estos los envases primarios, </w:t>
      </w:r>
      <w:r w:rsidRPr="004727E8">
        <w:rPr>
          <w:rFonts w:ascii="Noto Sans" w:eastAsia="Times New Roman" w:hAnsi="Noto Sans" w:cs="Noto Sans"/>
          <w:sz w:val="20"/>
          <w:szCs w:val="20"/>
          <w:lang w:val="x-none" w:eastAsia="es-ES"/>
        </w:rPr>
        <w:t xml:space="preserve">deberán contener contra etiquetas sin cubrir leyendas originales, </w:t>
      </w:r>
      <w:r w:rsidRPr="004727E8">
        <w:rPr>
          <w:rFonts w:ascii="Noto Sans" w:eastAsia="Times New Roman" w:hAnsi="Noto Sans" w:cs="Noto Sans"/>
          <w:b/>
          <w:sz w:val="20"/>
          <w:szCs w:val="20"/>
          <w:lang w:val="x-none" w:eastAsia="es-ES"/>
        </w:rPr>
        <w:t xml:space="preserve">indicando la clave del bien a </w:t>
      </w:r>
      <w:r w:rsidRPr="004727E8">
        <w:rPr>
          <w:rFonts w:ascii="Noto Sans" w:eastAsia="Times New Roman" w:hAnsi="Noto Sans" w:cs="Noto Sans"/>
          <w:b/>
          <w:sz w:val="20"/>
          <w:szCs w:val="20"/>
          <w:lang w:val="es-MX" w:eastAsia="es-ES"/>
        </w:rPr>
        <w:t>10</w:t>
      </w:r>
      <w:r w:rsidRPr="004727E8">
        <w:rPr>
          <w:rFonts w:ascii="Noto Sans" w:eastAsia="Times New Roman" w:hAnsi="Noto Sans" w:cs="Noto Sans"/>
          <w:b/>
          <w:sz w:val="20"/>
          <w:szCs w:val="20"/>
          <w:lang w:val="x-none" w:eastAsia="es-ES"/>
        </w:rPr>
        <w:t xml:space="preserve"> dígitos </w:t>
      </w:r>
      <w:r w:rsidRPr="004727E8">
        <w:rPr>
          <w:rFonts w:ascii="Noto Sans" w:eastAsia="Times New Roman" w:hAnsi="Noto Sans" w:cs="Noto Sans"/>
          <w:b/>
          <w:sz w:val="20"/>
          <w:szCs w:val="20"/>
          <w:lang w:val="es-MX" w:eastAsia="es-ES"/>
        </w:rPr>
        <w:t xml:space="preserve">conforme al Compendio Nacional de Insumos para la Salud, </w:t>
      </w:r>
      <w:r w:rsidRPr="004727E8">
        <w:rPr>
          <w:rFonts w:ascii="Noto Sans" w:eastAsia="Times New Roman" w:hAnsi="Noto Sans" w:cs="Noto Sans"/>
          <w:sz w:val="20"/>
          <w:szCs w:val="20"/>
          <w:lang w:val="x-none" w:eastAsia="es-ES"/>
        </w:rPr>
        <w:t xml:space="preserve">en apego a lo establecido en </w:t>
      </w:r>
      <w:r w:rsidRPr="004727E8">
        <w:rPr>
          <w:rFonts w:ascii="Noto Sans" w:eastAsia="Times New Roman" w:hAnsi="Noto Sans" w:cs="Noto Sans"/>
          <w:sz w:val="20"/>
          <w:szCs w:val="20"/>
          <w:lang w:val="es-MX" w:eastAsia="es-ES"/>
        </w:rPr>
        <w:t xml:space="preserve">el numeral 4.1.1.19 de </w:t>
      </w:r>
      <w:r w:rsidRPr="004727E8">
        <w:rPr>
          <w:rFonts w:ascii="Noto Sans" w:eastAsia="Times New Roman" w:hAnsi="Noto Sans" w:cs="Noto Sans"/>
          <w:sz w:val="20"/>
          <w:szCs w:val="20"/>
          <w:lang w:val="x-none" w:eastAsia="es-ES"/>
        </w:rPr>
        <w:t xml:space="preserve">la Norma Oficial Mexicana </w:t>
      </w:r>
      <w:r w:rsidRPr="004727E8">
        <w:rPr>
          <w:rFonts w:ascii="Noto Sans" w:eastAsia="Times New Roman" w:hAnsi="Noto Sans" w:cs="Noto Sans"/>
          <w:b/>
          <w:sz w:val="20"/>
          <w:szCs w:val="20"/>
          <w:lang w:val="x-none" w:eastAsia="es-ES"/>
        </w:rPr>
        <w:t>NOM-</w:t>
      </w:r>
      <w:r w:rsidRPr="004727E8">
        <w:rPr>
          <w:rFonts w:ascii="Noto Sans" w:eastAsia="Times New Roman" w:hAnsi="Noto Sans" w:cs="Noto Sans"/>
          <w:b/>
          <w:sz w:val="20"/>
          <w:szCs w:val="20"/>
          <w:lang w:val="es-MX" w:eastAsia="es-ES"/>
        </w:rPr>
        <w:t>137</w:t>
      </w:r>
      <w:r w:rsidRPr="004727E8">
        <w:rPr>
          <w:rFonts w:ascii="Noto Sans" w:eastAsia="Times New Roman" w:hAnsi="Noto Sans" w:cs="Noto Sans"/>
          <w:b/>
          <w:sz w:val="20"/>
          <w:szCs w:val="20"/>
          <w:lang w:val="x-none" w:eastAsia="es-ES"/>
        </w:rPr>
        <w:t>-SSA1-20</w:t>
      </w:r>
      <w:r w:rsidRPr="004727E8">
        <w:rPr>
          <w:rFonts w:ascii="Noto Sans" w:eastAsia="Times New Roman" w:hAnsi="Noto Sans" w:cs="Noto Sans"/>
          <w:b/>
          <w:sz w:val="20"/>
          <w:szCs w:val="20"/>
          <w:lang w:val="es-MX" w:eastAsia="es-ES"/>
        </w:rPr>
        <w:t>08</w:t>
      </w:r>
      <w:r w:rsidRPr="004727E8">
        <w:rPr>
          <w:rFonts w:ascii="Noto Sans" w:eastAsia="Times New Roman" w:hAnsi="Noto Sans" w:cs="Noto Sans"/>
          <w:b/>
          <w:sz w:val="20"/>
          <w:szCs w:val="20"/>
          <w:lang w:val="x-none" w:eastAsia="es-ES"/>
        </w:rPr>
        <w:t>.</w:t>
      </w:r>
    </w:p>
    <w:p w14:paraId="1DFB17E3" w14:textId="77777777" w:rsidR="00A43FB3" w:rsidRPr="004727E8" w:rsidRDefault="00A43FB3" w:rsidP="00A43FB3">
      <w:pPr>
        <w:jc w:val="both"/>
        <w:rPr>
          <w:rFonts w:ascii="Noto Sans" w:eastAsia="Times New Roman" w:hAnsi="Noto Sans" w:cs="Noto Sans"/>
          <w:sz w:val="20"/>
          <w:szCs w:val="20"/>
          <w:lang w:val="es-MX"/>
        </w:rPr>
      </w:pPr>
    </w:p>
    <w:p w14:paraId="44D0285F"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En caso de ser distribuidor, en el empaque secundario o colectivo se deberá incluir una etiqueta donde se observe su razón social, RFC y domicilio.</w:t>
      </w:r>
    </w:p>
    <w:p w14:paraId="00A9943D" w14:textId="77777777" w:rsidR="00A43FB3" w:rsidRPr="004727E8" w:rsidRDefault="00A43FB3" w:rsidP="00A43FB3">
      <w:pPr>
        <w:jc w:val="both"/>
        <w:rPr>
          <w:rFonts w:ascii="Noto Sans" w:eastAsia="Times New Roman" w:hAnsi="Noto Sans" w:cs="Noto Sans"/>
          <w:sz w:val="20"/>
          <w:szCs w:val="20"/>
          <w:lang w:val="es-MX"/>
        </w:rPr>
      </w:pPr>
    </w:p>
    <w:p w14:paraId="04A8A5D5" w14:textId="77777777" w:rsidR="00A43FB3" w:rsidRPr="004727E8" w:rsidRDefault="00A43FB3" w:rsidP="00A43FB3">
      <w:pPr>
        <w:numPr>
          <w:ilvl w:val="0"/>
          <w:numId w:val="27"/>
        </w:numPr>
        <w:ind w:left="0" w:hanging="567"/>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b/>
          <w:sz w:val="20"/>
          <w:szCs w:val="20"/>
          <w:lang w:val="es-MX" w:eastAsia="es-ES"/>
        </w:rPr>
        <w:t>Caducidades del bien.</w:t>
      </w:r>
    </w:p>
    <w:p w14:paraId="54EE7C4C" w14:textId="77777777" w:rsidR="00A43FB3" w:rsidRPr="004727E8" w:rsidRDefault="00A43FB3" w:rsidP="00A43FB3">
      <w:pPr>
        <w:jc w:val="both"/>
        <w:rPr>
          <w:rFonts w:ascii="Noto Sans" w:hAnsi="Noto Sans" w:cs="Noto Sans"/>
          <w:sz w:val="20"/>
          <w:szCs w:val="20"/>
        </w:rPr>
      </w:pPr>
    </w:p>
    <w:p w14:paraId="5C23637B"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El proveedor deberá presentar al momento de la entrega de los bienes un escrito en papel membretado, firmado por su representante legal, el cual garantice que el periodo de caducidad de los bienes que entregará no será menor a 12 (doce) meses contados a partir de la fecha de entrega de estos.</w:t>
      </w:r>
    </w:p>
    <w:p w14:paraId="54AC478A" w14:textId="77777777" w:rsidR="00A43FB3" w:rsidRPr="004727E8" w:rsidRDefault="00A43FB3" w:rsidP="00A43FB3">
      <w:pPr>
        <w:jc w:val="both"/>
        <w:rPr>
          <w:rFonts w:ascii="Noto Sans" w:hAnsi="Noto Sans" w:cs="Noto Sans"/>
          <w:b/>
          <w:sz w:val="20"/>
          <w:szCs w:val="20"/>
        </w:rPr>
      </w:pPr>
    </w:p>
    <w:p w14:paraId="70415B83" w14:textId="77777777" w:rsidR="00A43FB3" w:rsidRPr="004727E8" w:rsidRDefault="00A43FB3" w:rsidP="002F2487">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Los proveedores podrán entregar bienes con una caducidad mínima hasta de 9 (nueve) meses, contados a partir de la fecha de entrega de estos, siempre y cuando entreguen una carta compromiso en la cual se obliguen a canjear dentro del plazo de </w:t>
      </w:r>
      <w:r w:rsidRPr="004727E8">
        <w:rPr>
          <w:rFonts w:ascii="Noto Sans" w:eastAsia="Times New Roman" w:hAnsi="Noto Sans" w:cs="Noto Sans"/>
          <w:sz w:val="20"/>
          <w:szCs w:val="20"/>
          <w:lang w:val="es-MX" w:eastAsia="es-ES"/>
        </w:rPr>
        <w:t>10 días naturales</w:t>
      </w:r>
      <w:r w:rsidRPr="004727E8">
        <w:rPr>
          <w:rFonts w:ascii="Noto Sans" w:eastAsia="Times New Roman" w:hAnsi="Noto Sans" w:cs="Noto Sans"/>
          <w:sz w:val="20"/>
          <w:szCs w:val="20"/>
          <w:lang w:val="es-MX"/>
        </w:rPr>
        <w:t>, sin costo alguno para el Instituto, aquellos bienes que no sean consumidos dentro de su vida útil.</w:t>
      </w:r>
    </w:p>
    <w:p w14:paraId="16609D63" w14:textId="77777777" w:rsidR="00A43FB3" w:rsidRPr="004727E8" w:rsidRDefault="00A43FB3" w:rsidP="002F2487">
      <w:pPr>
        <w:ind w:left="426"/>
        <w:contextualSpacing/>
        <w:jc w:val="both"/>
        <w:rPr>
          <w:rFonts w:ascii="Noto Sans" w:eastAsia="Times New Roman" w:hAnsi="Noto Sans" w:cs="Noto Sans"/>
          <w:sz w:val="20"/>
          <w:szCs w:val="20"/>
          <w:lang w:val="es-MX"/>
        </w:rPr>
      </w:pPr>
    </w:p>
    <w:p w14:paraId="1382AEEB" w14:textId="77777777" w:rsidR="00A43FB3" w:rsidRPr="004727E8" w:rsidRDefault="00A43FB3" w:rsidP="002F2487">
      <w:pPr>
        <w:numPr>
          <w:ilvl w:val="0"/>
          <w:numId w:val="31"/>
        </w:numPr>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Se podrá considerar una caducidad menor a 9 (nueve) meses, cuando se acredite que los bienes tienen una vida útil menor a partir de la fecha de fabricación, para el caso del IMSS se requerirá Dictamen emitido por la Coordinación de Calidad de Insumos y Laboratorios Especializados.</w:t>
      </w:r>
    </w:p>
    <w:p w14:paraId="177D1995" w14:textId="77777777" w:rsidR="00A43FB3" w:rsidRPr="004727E8" w:rsidRDefault="00A43FB3" w:rsidP="00A43FB3">
      <w:pPr>
        <w:autoSpaceDE w:val="0"/>
        <w:autoSpaceDN w:val="0"/>
        <w:adjustRightInd w:val="0"/>
        <w:rPr>
          <w:rFonts w:ascii="Noto Sans" w:hAnsi="Noto Sans" w:cs="Noto Sans"/>
          <w:color w:val="000000"/>
          <w:sz w:val="20"/>
          <w:szCs w:val="20"/>
          <w:lang w:val="es-MX"/>
        </w:rPr>
      </w:pPr>
    </w:p>
    <w:p w14:paraId="354B230D"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lastRenderedPageBreak/>
        <w:t xml:space="preserve">Visitas a las instalaciones institucionales, donde se suministrarán o colocarán los bienes o donde se prestarán los servicios, o en su caso, si se requiere efectuar visitas a las instalaciones de los licitantes (4.24.4 inciso f y g de las POBALINES). </w:t>
      </w:r>
    </w:p>
    <w:p w14:paraId="1E8C6CDC" w14:textId="77777777" w:rsidR="00A43FB3" w:rsidRPr="000B0E5F" w:rsidRDefault="00A43FB3" w:rsidP="00A43FB3">
      <w:pPr>
        <w:tabs>
          <w:tab w:val="left" w:pos="993"/>
        </w:tabs>
        <w:contextualSpacing/>
        <w:jc w:val="both"/>
        <w:rPr>
          <w:rFonts w:ascii="Noto Sans" w:eastAsia="Times New Roman" w:hAnsi="Noto Sans" w:cs="Noto Sans"/>
          <w:sz w:val="36"/>
          <w:szCs w:val="36"/>
          <w:lang w:val="es-MX"/>
        </w:rPr>
      </w:pPr>
    </w:p>
    <w:p w14:paraId="0C39042C" w14:textId="77777777" w:rsidR="00A43FB3" w:rsidRPr="004727E8" w:rsidRDefault="00A43FB3" w:rsidP="00A43FB3">
      <w:pPr>
        <w:tabs>
          <w:tab w:val="left" w:pos="993"/>
        </w:tabs>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No aplica</w:t>
      </w:r>
    </w:p>
    <w:p w14:paraId="5C30CB29" w14:textId="77777777" w:rsidR="00ED1669" w:rsidRPr="000B0E5F" w:rsidRDefault="00ED1669" w:rsidP="00A43FB3">
      <w:pPr>
        <w:tabs>
          <w:tab w:val="left" w:pos="993"/>
        </w:tabs>
        <w:contextualSpacing/>
        <w:jc w:val="both"/>
        <w:rPr>
          <w:rFonts w:ascii="Noto Sans" w:eastAsia="Times New Roman" w:hAnsi="Noto Sans" w:cs="Noto Sans"/>
          <w:b/>
          <w:lang w:val="es-MX"/>
        </w:rPr>
      </w:pPr>
    </w:p>
    <w:p w14:paraId="7E115FF9" w14:textId="77777777" w:rsidR="00A43FB3" w:rsidRPr="004727E8" w:rsidRDefault="00A43FB3" w:rsidP="00A43FB3">
      <w:pPr>
        <w:numPr>
          <w:ilvl w:val="0"/>
          <w:numId w:val="27"/>
        </w:numPr>
        <w:ind w:left="0" w:hanging="284"/>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Penas convencionales y deducciones. (4.24.4 inciso h de las POBALINES)</w:t>
      </w:r>
    </w:p>
    <w:p w14:paraId="7B9BBE74" w14:textId="77777777" w:rsidR="00A43FB3" w:rsidRPr="004727E8" w:rsidRDefault="00A43FB3" w:rsidP="00A43FB3">
      <w:pPr>
        <w:contextualSpacing/>
        <w:jc w:val="both"/>
        <w:rPr>
          <w:rFonts w:ascii="Noto Sans" w:eastAsia="Times New Roman" w:hAnsi="Noto Sans" w:cs="Noto Sans"/>
          <w:sz w:val="20"/>
          <w:szCs w:val="20"/>
          <w:lang w:val="es-MX" w:eastAsia="es-ES"/>
        </w:rPr>
      </w:pPr>
    </w:p>
    <w:p w14:paraId="20E667BF" w14:textId="1B334385"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Con el propósito de garantizar el cabal cumplimiento a las obligaciones establecidas en los contratos que se deriven del procedimiento de contratación, en caso de resultar adjudicados, de conformidad con lo establecido en los artículos </w:t>
      </w:r>
      <w:r w:rsidR="002F2487" w:rsidRPr="004727E8">
        <w:rPr>
          <w:rFonts w:ascii="Noto Sans" w:eastAsia="Times New Roman" w:hAnsi="Noto Sans" w:cs="Noto Sans"/>
          <w:sz w:val="20"/>
          <w:szCs w:val="20"/>
          <w:lang w:val="es-MX"/>
        </w:rPr>
        <w:t xml:space="preserve">66, fracción XIX, 75 y 76 de la Ley de Adquisiciones Arrendamientos y Servicios del Sector Público y 85 fracción V, 86 segundo párrafo, 95, 96 y 97 </w:t>
      </w:r>
      <w:r w:rsidRPr="004727E8">
        <w:rPr>
          <w:rFonts w:ascii="Noto Sans" w:eastAsia="Times New Roman" w:hAnsi="Noto Sans" w:cs="Noto Sans"/>
          <w:sz w:val="20"/>
          <w:szCs w:val="20"/>
          <w:lang w:val="es-MX"/>
        </w:rPr>
        <w:t>de su Reglamento; aplicará las sanciones descritas a continuación o, en su caso, llevará a cabo la cancelación de partidas o la rescisión administrativa del contrato.</w:t>
      </w:r>
    </w:p>
    <w:p w14:paraId="4226CAC0" w14:textId="77777777" w:rsidR="00A43FB3" w:rsidRPr="000B0E5F" w:rsidRDefault="00A43FB3" w:rsidP="00A43FB3">
      <w:pPr>
        <w:jc w:val="both"/>
        <w:rPr>
          <w:rFonts w:ascii="Noto Sans" w:eastAsia="Times New Roman" w:hAnsi="Noto Sans" w:cs="Noto Sans"/>
          <w:sz w:val="32"/>
          <w:szCs w:val="32"/>
          <w:lang w:val="es-MX"/>
        </w:rPr>
      </w:pPr>
    </w:p>
    <w:p w14:paraId="653D02B6" w14:textId="77777777" w:rsidR="00A43FB3" w:rsidRPr="004727E8" w:rsidRDefault="00A43FB3" w:rsidP="002F2487">
      <w:pPr>
        <w:numPr>
          <w:ilvl w:val="1"/>
          <w:numId w:val="27"/>
        </w:numPr>
        <w:spacing w:after="160" w:line="259" w:lineRule="auto"/>
        <w:ind w:left="284" w:hanging="567"/>
        <w:contextualSpacing/>
        <w:jc w:val="both"/>
        <w:rPr>
          <w:rFonts w:ascii="Noto Sans" w:eastAsia="MS Mincho" w:hAnsi="Noto Sans" w:cs="Noto Sans"/>
          <w:b/>
          <w:sz w:val="20"/>
          <w:szCs w:val="20"/>
          <w:lang w:val="es-MX" w:eastAsia="es-ES"/>
        </w:rPr>
      </w:pPr>
      <w:r w:rsidRPr="004727E8">
        <w:rPr>
          <w:rFonts w:ascii="Noto Sans" w:eastAsia="MS Mincho" w:hAnsi="Noto Sans" w:cs="Noto Sans"/>
          <w:b/>
          <w:sz w:val="20"/>
          <w:szCs w:val="20"/>
          <w:lang w:val="es-MX" w:eastAsia="es-ES"/>
        </w:rPr>
        <w:t>Penas Convencionales.</w:t>
      </w:r>
    </w:p>
    <w:p w14:paraId="41ECD134" w14:textId="3BC78C9A" w:rsidR="005613E1" w:rsidRPr="000B0E5F" w:rsidRDefault="005613E1" w:rsidP="005613E1">
      <w:pPr>
        <w:spacing w:after="160" w:line="259" w:lineRule="auto"/>
        <w:ind w:left="284"/>
        <w:contextualSpacing/>
        <w:jc w:val="both"/>
        <w:rPr>
          <w:rFonts w:ascii="Noto Sans" w:eastAsia="MS Mincho" w:hAnsi="Noto Sans" w:cs="Noto Sans"/>
          <w:b/>
          <w:sz w:val="28"/>
          <w:szCs w:val="28"/>
          <w:lang w:val="es-MX" w:eastAsia="es-ES"/>
        </w:rPr>
      </w:pPr>
    </w:p>
    <w:p w14:paraId="709DED96" w14:textId="57AC828A"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De conformidad con el Artículo </w:t>
      </w:r>
      <w:r w:rsidR="002F2487" w:rsidRPr="004727E8">
        <w:rPr>
          <w:rFonts w:ascii="Noto Sans" w:eastAsia="Times New Roman" w:hAnsi="Noto Sans" w:cs="Noto Sans"/>
          <w:sz w:val="20"/>
          <w:szCs w:val="20"/>
          <w:lang w:val="es-MX"/>
        </w:rPr>
        <w:t>75</w:t>
      </w:r>
      <w:r w:rsidRPr="004727E8">
        <w:rPr>
          <w:rFonts w:ascii="Noto Sans" w:eastAsia="Times New Roman" w:hAnsi="Noto Sans" w:cs="Noto Sans"/>
          <w:sz w:val="20"/>
          <w:szCs w:val="20"/>
          <w:lang w:val="es-MX"/>
        </w:rPr>
        <w:t xml:space="preserve"> de la Ley de Adquisiciones Arrendamientos y Servicios del Sector Público y 95 de su Reglamento, procederá la aplicación de penas convencionales por el administrador del contrato, a quien corresponderá el </w:t>
      </w:r>
      <w:r w:rsidRPr="004727E8">
        <w:rPr>
          <w:rFonts w:ascii="Noto Sans" w:eastAsia="Times New Roman" w:hAnsi="Noto Sans" w:cs="Noto Sans"/>
          <w:bCs/>
          <w:sz w:val="20"/>
          <w:szCs w:val="20"/>
          <w:lang w:val="es-MX" w:eastAsia="ar-SA"/>
        </w:rPr>
        <w:t>cálculo, aplicación y seguimiento</w:t>
      </w:r>
      <w:r w:rsidRPr="004727E8">
        <w:rPr>
          <w:rFonts w:ascii="Noto Sans" w:eastAsia="Times New Roman" w:hAnsi="Noto Sans" w:cs="Noto Sans"/>
          <w:sz w:val="20"/>
          <w:szCs w:val="20"/>
          <w:lang w:val="es-MX"/>
        </w:rPr>
        <w:t>, cuando el proveedor entregue posterior a la fecha límite establecida en las órdenes de reposición, considerando lo siguiente:</w:t>
      </w:r>
    </w:p>
    <w:p w14:paraId="75B07BCA" w14:textId="77777777" w:rsidR="00A43FB3" w:rsidRPr="000B0E5F" w:rsidRDefault="00A43FB3" w:rsidP="00A43FB3">
      <w:pPr>
        <w:jc w:val="both"/>
        <w:rPr>
          <w:rFonts w:ascii="Noto Sans" w:eastAsia="Times New Roman" w:hAnsi="Noto Sans" w:cs="Noto Sans"/>
          <w:sz w:val="28"/>
          <w:szCs w:val="28"/>
          <w:lang w:val="es-MX"/>
        </w:rPr>
      </w:pPr>
    </w:p>
    <w:p w14:paraId="0E89EE98" w14:textId="77777777" w:rsidR="00A43FB3" w:rsidRPr="004727E8" w:rsidRDefault="00A43FB3" w:rsidP="002F2487">
      <w:pPr>
        <w:numPr>
          <w:ilvl w:val="0"/>
          <w:numId w:val="34"/>
        </w:numPr>
        <w:ind w:left="567" w:hanging="425"/>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El período de penalización comienza a contar a partir del día siguiente en que se concluya la fecha límite de entrega indicada en las órdenes de reposición.</w:t>
      </w:r>
    </w:p>
    <w:p w14:paraId="5C92FA95" w14:textId="77777777" w:rsidR="00A43FB3" w:rsidRPr="004727E8" w:rsidRDefault="00A43FB3" w:rsidP="002F2487">
      <w:pPr>
        <w:numPr>
          <w:ilvl w:val="0"/>
          <w:numId w:val="34"/>
        </w:numPr>
        <w:ind w:left="567" w:hanging="425"/>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Se aplicará en caso de que el proveedor entregue bienes con atraso, hasta por 4 días naturales a la fecha límite de entrega.</w:t>
      </w:r>
    </w:p>
    <w:p w14:paraId="0DA41D45" w14:textId="77777777" w:rsidR="00A43FB3" w:rsidRPr="004727E8" w:rsidRDefault="00A43FB3" w:rsidP="002F2487">
      <w:pPr>
        <w:numPr>
          <w:ilvl w:val="0"/>
          <w:numId w:val="34"/>
        </w:numPr>
        <w:ind w:left="567" w:hanging="425"/>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Se penalizará con el 2.5% (dos punto cinco por ciento) diario, a partir del día natural siguiente a la fecha límite de entrega.  </w:t>
      </w:r>
    </w:p>
    <w:p w14:paraId="6C038C32" w14:textId="77777777" w:rsidR="00A43FB3" w:rsidRPr="004727E8" w:rsidRDefault="00A43FB3" w:rsidP="002F2487">
      <w:pPr>
        <w:numPr>
          <w:ilvl w:val="0"/>
          <w:numId w:val="34"/>
        </w:numPr>
        <w:ind w:left="567" w:hanging="425"/>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Conforme al principio de proporcionalidad, se calculará cuantificando el costo de los bienes no entregados en la fecha convenida. </w:t>
      </w:r>
    </w:p>
    <w:p w14:paraId="5F2659D7" w14:textId="77777777" w:rsidR="00A43FB3" w:rsidRPr="004727E8" w:rsidRDefault="00A43FB3" w:rsidP="002F2487">
      <w:pPr>
        <w:numPr>
          <w:ilvl w:val="0"/>
          <w:numId w:val="34"/>
        </w:numPr>
        <w:ind w:left="567" w:hanging="425"/>
        <w:contextualSpacing/>
        <w:jc w:val="both"/>
        <w:rPr>
          <w:rFonts w:ascii="Noto Sans" w:eastAsia="Times New Roman" w:hAnsi="Noto Sans" w:cs="Noto Sans"/>
          <w:sz w:val="20"/>
          <w:szCs w:val="20"/>
          <w:lang w:val="es-MX"/>
        </w:rPr>
      </w:pPr>
      <w:r w:rsidRPr="004727E8">
        <w:rPr>
          <w:rFonts w:ascii="Noto Sans" w:eastAsia="Times New Roman" w:hAnsi="Noto Sans" w:cs="Noto Sans"/>
          <w:bCs/>
          <w:sz w:val="20"/>
          <w:szCs w:val="20"/>
          <w:lang w:val="es-MX"/>
        </w:rPr>
        <w:t xml:space="preserve">La suma de las penas convencionales no deberá exceder el importe de la garantía de cumplimiento. </w:t>
      </w:r>
    </w:p>
    <w:p w14:paraId="5D517AB9" w14:textId="77777777" w:rsidR="00A43FB3" w:rsidRPr="000B0E5F" w:rsidRDefault="00A43FB3" w:rsidP="00A43FB3">
      <w:pPr>
        <w:jc w:val="both"/>
        <w:rPr>
          <w:rFonts w:ascii="Noto Sans" w:eastAsia="Times New Roman" w:hAnsi="Noto Sans" w:cs="Noto Sans"/>
          <w:bCs/>
          <w:sz w:val="44"/>
          <w:szCs w:val="44"/>
          <w:lang w:val="es-MX" w:eastAsia="ar-SA"/>
        </w:rPr>
      </w:pPr>
    </w:p>
    <w:p w14:paraId="19DE0172" w14:textId="77777777" w:rsidR="00A43FB3" w:rsidRPr="004727E8" w:rsidRDefault="00A43FB3" w:rsidP="002F2487">
      <w:pPr>
        <w:numPr>
          <w:ilvl w:val="1"/>
          <w:numId w:val="27"/>
        </w:numPr>
        <w:spacing w:after="160" w:line="259" w:lineRule="auto"/>
        <w:ind w:left="284" w:hanging="567"/>
        <w:contextualSpacing/>
        <w:jc w:val="both"/>
        <w:rPr>
          <w:rFonts w:ascii="Noto Sans" w:eastAsia="MS Mincho" w:hAnsi="Noto Sans" w:cs="Noto Sans"/>
          <w:b/>
          <w:sz w:val="20"/>
          <w:szCs w:val="20"/>
          <w:lang w:val="es-MX" w:eastAsia="es-ES"/>
        </w:rPr>
      </w:pPr>
      <w:r w:rsidRPr="004727E8">
        <w:rPr>
          <w:rFonts w:ascii="Noto Sans" w:eastAsia="MS Mincho" w:hAnsi="Noto Sans" w:cs="Noto Sans"/>
          <w:b/>
          <w:sz w:val="20"/>
          <w:szCs w:val="20"/>
          <w:lang w:val="es-MX" w:eastAsia="es-ES"/>
        </w:rPr>
        <w:t>Deducciones</w:t>
      </w:r>
    </w:p>
    <w:p w14:paraId="039CC81E" w14:textId="77777777" w:rsidR="005613E1" w:rsidRPr="004727E8" w:rsidRDefault="005613E1" w:rsidP="005613E1">
      <w:pPr>
        <w:spacing w:after="160" w:line="259" w:lineRule="auto"/>
        <w:ind w:left="284"/>
        <w:contextualSpacing/>
        <w:jc w:val="both"/>
        <w:rPr>
          <w:rFonts w:ascii="Noto Sans" w:eastAsia="MS Mincho" w:hAnsi="Noto Sans" w:cs="Noto Sans"/>
          <w:b/>
          <w:sz w:val="20"/>
          <w:szCs w:val="20"/>
          <w:lang w:val="es-MX" w:eastAsia="es-ES"/>
        </w:rPr>
      </w:pPr>
    </w:p>
    <w:p w14:paraId="74EA3E04" w14:textId="460F3B98"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Con fundamento en lo dispuesto en el Artículo </w:t>
      </w:r>
      <w:r w:rsidR="002F2487" w:rsidRPr="004727E8">
        <w:rPr>
          <w:rFonts w:ascii="Noto Sans" w:eastAsia="Times New Roman" w:hAnsi="Noto Sans" w:cs="Noto Sans"/>
          <w:sz w:val="20"/>
          <w:szCs w:val="20"/>
          <w:lang w:val="es-MX"/>
        </w:rPr>
        <w:t>76</w:t>
      </w:r>
      <w:r w:rsidRPr="004727E8">
        <w:rPr>
          <w:rFonts w:ascii="Noto Sans" w:eastAsia="Times New Roman" w:hAnsi="Noto Sans" w:cs="Noto Sans"/>
          <w:sz w:val="20"/>
          <w:szCs w:val="20"/>
          <w:lang w:val="es-MX"/>
        </w:rPr>
        <w:t xml:space="preserve"> de la Ley de Adquisiciones, Arrendamientos y Servicios del Sector Público, se aplicarán deducciones, cuando el proveedor actualice las siguientes causas, conforme al siguiente porcentaje y metodología de cálculo. </w:t>
      </w:r>
    </w:p>
    <w:p w14:paraId="573623A8" w14:textId="77777777" w:rsidR="00740AD7" w:rsidRPr="004727E8" w:rsidRDefault="00740AD7" w:rsidP="00A43FB3">
      <w:pPr>
        <w:jc w:val="both"/>
        <w:rPr>
          <w:rFonts w:ascii="Noto Sans" w:eastAsia="Times New Roman" w:hAnsi="Noto Sans" w:cs="Noto Sans"/>
          <w:sz w:val="20"/>
          <w:szCs w:val="20"/>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0"/>
        <w:gridCol w:w="1839"/>
        <w:gridCol w:w="3888"/>
      </w:tblGrid>
      <w:tr w:rsidR="00A43FB3" w:rsidRPr="004727E8" w14:paraId="439260B3" w14:textId="77777777" w:rsidTr="003A47B2">
        <w:trPr>
          <w:trHeight w:val="379"/>
          <w:tblHeader/>
          <w:jc w:val="center"/>
        </w:trPr>
        <w:tc>
          <w:tcPr>
            <w:tcW w:w="3428" w:type="dxa"/>
            <w:shd w:val="clear" w:color="auto" w:fill="BFBFBF"/>
          </w:tcPr>
          <w:p w14:paraId="6D52D1AE" w14:textId="77777777" w:rsidR="00A43FB3" w:rsidRPr="004727E8" w:rsidRDefault="00A43FB3" w:rsidP="00A43FB3">
            <w:pPr>
              <w:contextualSpacing/>
              <w:jc w:val="center"/>
              <w:rPr>
                <w:rFonts w:ascii="Noto Sans" w:hAnsi="Noto Sans" w:cs="Noto Sans"/>
                <w:b/>
                <w:sz w:val="18"/>
                <w:szCs w:val="18"/>
                <w:lang w:val="es-MX"/>
              </w:rPr>
            </w:pPr>
            <w:r w:rsidRPr="004727E8">
              <w:rPr>
                <w:rFonts w:ascii="Noto Sans" w:hAnsi="Noto Sans" w:cs="Noto Sans"/>
                <w:b/>
                <w:sz w:val="18"/>
                <w:szCs w:val="18"/>
                <w:lang w:val="es-MX"/>
              </w:rPr>
              <w:lastRenderedPageBreak/>
              <w:t>Causa</w:t>
            </w:r>
          </w:p>
        </w:tc>
        <w:tc>
          <w:tcPr>
            <w:tcW w:w="1842" w:type="dxa"/>
            <w:shd w:val="clear" w:color="auto" w:fill="BFBFBF"/>
          </w:tcPr>
          <w:p w14:paraId="1D42FA59" w14:textId="77777777" w:rsidR="00A43FB3" w:rsidRPr="004727E8" w:rsidRDefault="00A43FB3" w:rsidP="00A43FB3">
            <w:pPr>
              <w:contextualSpacing/>
              <w:jc w:val="center"/>
              <w:rPr>
                <w:rFonts w:ascii="Noto Sans" w:hAnsi="Noto Sans" w:cs="Noto Sans"/>
                <w:b/>
                <w:sz w:val="18"/>
                <w:szCs w:val="18"/>
                <w:lang w:val="es-MX"/>
              </w:rPr>
            </w:pPr>
            <w:r w:rsidRPr="004727E8">
              <w:rPr>
                <w:rFonts w:ascii="Noto Sans" w:hAnsi="Noto Sans" w:cs="Noto Sans"/>
                <w:b/>
                <w:sz w:val="18"/>
                <w:szCs w:val="18"/>
                <w:lang w:val="es-MX"/>
              </w:rPr>
              <w:t>Porcentaje</w:t>
            </w:r>
          </w:p>
        </w:tc>
        <w:tc>
          <w:tcPr>
            <w:tcW w:w="3901" w:type="dxa"/>
            <w:shd w:val="clear" w:color="auto" w:fill="BFBFBF"/>
          </w:tcPr>
          <w:p w14:paraId="2D8ADECE" w14:textId="77777777" w:rsidR="00A43FB3" w:rsidRPr="004727E8" w:rsidRDefault="00A43FB3" w:rsidP="00A43FB3">
            <w:pPr>
              <w:contextualSpacing/>
              <w:jc w:val="center"/>
              <w:rPr>
                <w:rFonts w:ascii="Noto Sans" w:hAnsi="Noto Sans" w:cs="Noto Sans"/>
                <w:b/>
                <w:sz w:val="18"/>
                <w:szCs w:val="18"/>
                <w:lang w:val="es-MX"/>
              </w:rPr>
            </w:pPr>
            <w:r w:rsidRPr="004727E8">
              <w:rPr>
                <w:rFonts w:ascii="Noto Sans" w:hAnsi="Noto Sans" w:cs="Noto Sans"/>
                <w:b/>
                <w:sz w:val="18"/>
                <w:szCs w:val="18"/>
                <w:lang w:val="es-MX"/>
              </w:rPr>
              <w:t>Cálculo</w:t>
            </w:r>
          </w:p>
        </w:tc>
      </w:tr>
      <w:tr w:rsidR="00A43FB3" w:rsidRPr="004727E8" w14:paraId="4601EBE6" w14:textId="77777777" w:rsidTr="003A47B2">
        <w:trPr>
          <w:trHeight w:val="825"/>
          <w:jc w:val="center"/>
        </w:trPr>
        <w:tc>
          <w:tcPr>
            <w:tcW w:w="3428" w:type="dxa"/>
            <w:vAlign w:val="center"/>
          </w:tcPr>
          <w:p w14:paraId="61948107" w14:textId="77777777" w:rsidR="00A43FB3" w:rsidRPr="004727E8" w:rsidRDefault="00A43FB3" w:rsidP="00A43FB3">
            <w:pPr>
              <w:contextualSpacing/>
              <w:jc w:val="both"/>
              <w:rPr>
                <w:rFonts w:ascii="Noto Sans" w:hAnsi="Noto Sans" w:cs="Noto Sans"/>
                <w:sz w:val="18"/>
                <w:szCs w:val="18"/>
                <w:lang w:val="x-none" w:eastAsia="es-ES"/>
              </w:rPr>
            </w:pPr>
            <w:r w:rsidRPr="004727E8">
              <w:rPr>
                <w:rFonts w:ascii="Noto Sans" w:hAnsi="Noto Sans" w:cs="Noto Sans"/>
                <w:sz w:val="18"/>
                <w:szCs w:val="18"/>
                <w:lang w:val="es-MX"/>
              </w:rPr>
              <w:t>Cuando el proveedor no de cumplimiento en el plazo señalado a la solicitud de canje o recolección de los bienes.</w:t>
            </w:r>
          </w:p>
        </w:tc>
        <w:tc>
          <w:tcPr>
            <w:tcW w:w="1842" w:type="dxa"/>
            <w:vAlign w:val="center"/>
          </w:tcPr>
          <w:p w14:paraId="1926C6C2" w14:textId="77777777" w:rsidR="00A43FB3" w:rsidRPr="004727E8" w:rsidRDefault="00A43FB3" w:rsidP="00A43FB3">
            <w:pPr>
              <w:contextualSpacing/>
              <w:jc w:val="both"/>
              <w:rPr>
                <w:rFonts w:ascii="Noto Sans" w:hAnsi="Noto Sans" w:cs="Noto Sans"/>
                <w:sz w:val="18"/>
                <w:szCs w:val="18"/>
                <w:lang w:val="es-MX"/>
              </w:rPr>
            </w:pPr>
            <w:r w:rsidRPr="004727E8">
              <w:rPr>
                <w:rFonts w:ascii="Noto Sans" w:hAnsi="Noto Sans" w:cs="Noto Sans"/>
                <w:sz w:val="18"/>
                <w:szCs w:val="18"/>
                <w:lang w:val="es-MX"/>
              </w:rPr>
              <w:t>10% del valor total de los bienes pendientes de canje o recolección.</w:t>
            </w:r>
          </w:p>
        </w:tc>
        <w:tc>
          <w:tcPr>
            <w:tcW w:w="3901" w:type="dxa"/>
            <w:vAlign w:val="center"/>
          </w:tcPr>
          <w:p w14:paraId="7FA3B273" w14:textId="77777777" w:rsidR="00A43FB3" w:rsidRPr="004727E8" w:rsidRDefault="00A43FB3" w:rsidP="00A43FB3">
            <w:pPr>
              <w:contextualSpacing/>
              <w:jc w:val="both"/>
              <w:rPr>
                <w:rFonts w:ascii="Noto Sans" w:hAnsi="Noto Sans" w:cs="Noto Sans"/>
                <w:sz w:val="18"/>
                <w:szCs w:val="18"/>
                <w:lang w:val="es-MX"/>
              </w:rPr>
            </w:pPr>
            <w:r w:rsidRPr="004727E8">
              <w:rPr>
                <w:rFonts w:ascii="Noto Sans" w:hAnsi="Noto Sans" w:cs="Noto Sans"/>
                <w:sz w:val="18"/>
                <w:szCs w:val="18"/>
                <w:lang w:val="es-MX"/>
              </w:rPr>
              <w:t>Fecha de notificación para canje o recolección + 10 días hábiles, a partir del día 11 hábil se aplicará el 10% del valor total de los bienes pendientes de canje o recolección.</w:t>
            </w:r>
          </w:p>
        </w:tc>
      </w:tr>
      <w:tr w:rsidR="00A43FB3" w:rsidRPr="004727E8" w14:paraId="18793FC6" w14:textId="77777777" w:rsidTr="003A47B2">
        <w:trPr>
          <w:trHeight w:val="1120"/>
          <w:jc w:val="center"/>
        </w:trPr>
        <w:tc>
          <w:tcPr>
            <w:tcW w:w="3428" w:type="dxa"/>
            <w:vAlign w:val="center"/>
          </w:tcPr>
          <w:p w14:paraId="52C3B5CA" w14:textId="77777777" w:rsidR="00A43FB3" w:rsidRPr="004727E8" w:rsidRDefault="00A43FB3" w:rsidP="00A43FB3">
            <w:pPr>
              <w:jc w:val="both"/>
              <w:rPr>
                <w:rFonts w:ascii="Noto Sans" w:hAnsi="Noto Sans" w:cs="Noto Sans"/>
                <w:sz w:val="18"/>
                <w:szCs w:val="18"/>
                <w:lang w:val="es-MX"/>
              </w:rPr>
            </w:pPr>
            <w:r w:rsidRPr="004727E8">
              <w:rPr>
                <w:rFonts w:ascii="Noto Sans" w:hAnsi="Noto Sans" w:cs="Noto Sans"/>
                <w:sz w:val="18"/>
                <w:szCs w:val="18"/>
                <w:lang w:val="es-MX"/>
              </w:rPr>
              <w:t>Cuando el proveedor no entregue las muestras y documentación requerida por la Coordinación de Calidad de Insumos y Laboratorios Especializados para evaluar la calidad de los insumos entregados.</w:t>
            </w:r>
          </w:p>
        </w:tc>
        <w:tc>
          <w:tcPr>
            <w:tcW w:w="1842" w:type="dxa"/>
            <w:vAlign w:val="center"/>
          </w:tcPr>
          <w:p w14:paraId="3921DB0D" w14:textId="77777777" w:rsidR="00A43FB3" w:rsidRPr="004727E8" w:rsidRDefault="00A43FB3" w:rsidP="00A43FB3">
            <w:pPr>
              <w:contextualSpacing/>
              <w:jc w:val="both"/>
              <w:rPr>
                <w:rFonts w:ascii="Noto Sans" w:hAnsi="Noto Sans" w:cs="Noto Sans"/>
                <w:sz w:val="18"/>
                <w:szCs w:val="18"/>
                <w:lang w:val="es-MX"/>
              </w:rPr>
            </w:pPr>
          </w:p>
          <w:p w14:paraId="62DD654D" w14:textId="77777777" w:rsidR="00A43FB3" w:rsidRPr="004727E8" w:rsidRDefault="00A43FB3" w:rsidP="00A43FB3">
            <w:pPr>
              <w:contextualSpacing/>
              <w:jc w:val="both"/>
              <w:rPr>
                <w:rFonts w:ascii="Noto Sans" w:hAnsi="Noto Sans" w:cs="Noto Sans"/>
                <w:sz w:val="18"/>
                <w:szCs w:val="18"/>
                <w:lang w:val="es-MX"/>
              </w:rPr>
            </w:pPr>
            <w:r w:rsidRPr="004727E8">
              <w:rPr>
                <w:rFonts w:ascii="Noto Sans" w:hAnsi="Noto Sans" w:cs="Noto Sans"/>
                <w:sz w:val="18"/>
                <w:szCs w:val="18"/>
                <w:lang w:val="es-MX"/>
              </w:rPr>
              <w:t>10% del valor total del importe de la clave de la que se solicita muestra.</w:t>
            </w:r>
          </w:p>
        </w:tc>
        <w:tc>
          <w:tcPr>
            <w:tcW w:w="3901" w:type="dxa"/>
            <w:vAlign w:val="center"/>
          </w:tcPr>
          <w:p w14:paraId="6284242C" w14:textId="77777777" w:rsidR="00A43FB3" w:rsidRPr="004727E8" w:rsidRDefault="00A43FB3" w:rsidP="00A43FB3">
            <w:pPr>
              <w:contextualSpacing/>
              <w:jc w:val="both"/>
              <w:rPr>
                <w:rFonts w:ascii="Noto Sans" w:hAnsi="Noto Sans" w:cs="Noto Sans"/>
                <w:sz w:val="18"/>
                <w:szCs w:val="18"/>
                <w:lang w:val="es-MX"/>
              </w:rPr>
            </w:pPr>
          </w:p>
          <w:p w14:paraId="026C86BA" w14:textId="77777777" w:rsidR="00A43FB3" w:rsidRPr="004727E8" w:rsidRDefault="00A43FB3" w:rsidP="00A43FB3">
            <w:pPr>
              <w:contextualSpacing/>
              <w:jc w:val="both"/>
              <w:rPr>
                <w:rFonts w:ascii="Noto Sans" w:hAnsi="Noto Sans" w:cs="Noto Sans"/>
                <w:sz w:val="18"/>
                <w:szCs w:val="18"/>
                <w:lang w:val="es-MX"/>
              </w:rPr>
            </w:pPr>
            <w:r w:rsidRPr="004727E8">
              <w:rPr>
                <w:rFonts w:ascii="Noto Sans" w:hAnsi="Noto Sans" w:cs="Noto Sans"/>
                <w:sz w:val="18"/>
                <w:szCs w:val="18"/>
                <w:lang w:val="es-MX"/>
              </w:rPr>
              <w:t xml:space="preserve">Fecha notificada para la entrega de la muestra, a partir del día hábil siguiente se aplicará el 10% del valor total del monto máximo adjudicado de la clave a evaluar la calidad. </w:t>
            </w:r>
          </w:p>
        </w:tc>
      </w:tr>
      <w:tr w:rsidR="00A43FB3" w:rsidRPr="004727E8" w14:paraId="678A23D8" w14:textId="77777777" w:rsidTr="003A47B2">
        <w:trPr>
          <w:trHeight w:val="1207"/>
          <w:jc w:val="center"/>
        </w:trPr>
        <w:tc>
          <w:tcPr>
            <w:tcW w:w="3428" w:type="dxa"/>
            <w:vAlign w:val="center"/>
          </w:tcPr>
          <w:p w14:paraId="7E905D3B" w14:textId="77777777" w:rsidR="00A43FB3" w:rsidRPr="004727E8" w:rsidRDefault="00A43FB3" w:rsidP="00A43FB3">
            <w:pPr>
              <w:jc w:val="both"/>
              <w:rPr>
                <w:rFonts w:ascii="Noto Sans" w:hAnsi="Noto Sans" w:cs="Noto Sans"/>
                <w:b/>
                <w:sz w:val="18"/>
                <w:szCs w:val="18"/>
                <w:lang w:val="es-MX"/>
              </w:rPr>
            </w:pPr>
            <w:r w:rsidRPr="004727E8">
              <w:rPr>
                <w:rFonts w:ascii="Noto Sans" w:hAnsi="Noto Sans" w:cs="Noto Sans"/>
                <w:b/>
                <w:sz w:val="18"/>
                <w:szCs w:val="18"/>
                <w:lang w:val="es-MX"/>
              </w:rPr>
              <w:t>EN CASO DE INCUMPLIMIENTO EN LA ENTREGA DE LOS BIENES.</w:t>
            </w:r>
          </w:p>
          <w:p w14:paraId="03558A29" w14:textId="77777777" w:rsidR="00A43FB3" w:rsidRPr="004727E8" w:rsidRDefault="00A43FB3" w:rsidP="00A43FB3">
            <w:pPr>
              <w:jc w:val="both"/>
              <w:rPr>
                <w:rFonts w:ascii="Noto Sans" w:hAnsi="Noto Sans" w:cs="Noto Sans"/>
                <w:b/>
                <w:sz w:val="18"/>
                <w:szCs w:val="18"/>
                <w:lang w:val="es-MX"/>
              </w:rPr>
            </w:pPr>
            <w:r w:rsidRPr="004727E8">
              <w:rPr>
                <w:rFonts w:ascii="Noto Sans" w:hAnsi="Noto Sans" w:cs="Noto Sans"/>
                <w:sz w:val="18"/>
                <w:szCs w:val="18"/>
                <w:lang w:val="es-MX"/>
              </w:rPr>
              <w:t>Cuando el proveedor no entregue los bienes requeridos en el plazo máximo de entrega, considerando los 4 días naturales de sanción.</w:t>
            </w:r>
          </w:p>
        </w:tc>
        <w:tc>
          <w:tcPr>
            <w:tcW w:w="1842" w:type="dxa"/>
            <w:vAlign w:val="center"/>
          </w:tcPr>
          <w:p w14:paraId="03A205C3" w14:textId="77777777" w:rsidR="00A43FB3" w:rsidRPr="004727E8" w:rsidRDefault="00A43FB3" w:rsidP="00A43FB3">
            <w:pPr>
              <w:jc w:val="both"/>
              <w:rPr>
                <w:rFonts w:ascii="Noto Sans" w:hAnsi="Noto Sans" w:cs="Noto Sans"/>
                <w:sz w:val="18"/>
                <w:szCs w:val="18"/>
                <w:lang w:val="es-MX"/>
              </w:rPr>
            </w:pPr>
            <w:r w:rsidRPr="004727E8">
              <w:rPr>
                <w:rFonts w:ascii="Noto Sans" w:hAnsi="Noto Sans" w:cs="Noto Sans"/>
                <w:sz w:val="18"/>
                <w:szCs w:val="18"/>
                <w:lang w:val="es-MX"/>
              </w:rPr>
              <w:t>10% del monto total de los bienes no entregados</w:t>
            </w:r>
          </w:p>
        </w:tc>
        <w:tc>
          <w:tcPr>
            <w:tcW w:w="3901" w:type="dxa"/>
            <w:vAlign w:val="center"/>
          </w:tcPr>
          <w:p w14:paraId="79C3CC86" w14:textId="77777777" w:rsidR="00A43FB3" w:rsidRPr="004727E8" w:rsidRDefault="00A43FB3" w:rsidP="00A43FB3">
            <w:pPr>
              <w:contextualSpacing/>
              <w:jc w:val="both"/>
              <w:rPr>
                <w:rFonts w:ascii="Noto Sans" w:hAnsi="Noto Sans" w:cs="Noto Sans"/>
                <w:sz w:val="18"/>
                <w:szCs w:val="18"/>
                <w:lang w:val="es-MX"/>
              </w:rPr>
            </w:pPr>
            <w:r w:rsidRPr="004727E8">
              <w:rPr>
                <w:rFonts w:ascii="Noto Sans" w:hAnsi="Noto Sans" w:cs="Noto Sans"/>
                <w:sz w:val="18"/>
                <w:szCs w:val="18"/>
                <w:lang w:val="es-MX"/>
              </w:rPr>
              <w:t>Transcurridos los 4 días a la fecha límite de entrega se aplicará el 10% del valor por los bienes no entregados.</w:t>
            </w:r>
          </w:p>
        </w:tc>
      </w:tr>
    </w:tbl>
    <w:p w14:paraId="398DF65A" w14:textId="77777777" w:rsidR="00A43FB3" w:rsidRPr="004727E8" w:rsidRDefault="00A43FB3" w:rsidP="00A43FB3">
      <w:pPr>
        <w:jc w:val="both"/>
        <w:rPr>
          <w:rFonts w:ascii="Noto Sans" w:eastAsia="Times New Roman" w:hAnsi="Noto Sans" w:cs="Noto Sans"/>
          <w:sz w:val="28"/>
          <w:szCs w:val="28"/>
          <w:lang w:val="es-MX"/>
        </w:rPr>
      </w:pPr>
    </w:p>
    <w:p w14:paraId="1630AF38"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64BEA69F" w14:textId="77777777" w:rsidR="00A43FB3" w:rsidRPr="004727E8" w:rsidRDefault="00A43FB3" w:rsidP="00A43FB3">
      <w:pPr>
        <w:jc w:val="both"/>
        <w:rPr>
          <w:rFonts w:ascii="Noto Sans" w:eastAsia="Times New Roman" w:hAnsi="Noto Sans" w:cs="Noto Sans"/>
          <w:sz w:val="28"/>
          <w:szCs w:val="28"/>
          <w:lang w:val="es-MX"/>
        </w:rPr>
      </w:pPr>
    </w:p>
    <w:p w14:paraId="010B1335"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20EC8BE2" w14:textId="77777777" w:rsidR="00A43FB3" w:rsidRPr="004727E8" w:rsidRDefault="00A43FB3" w:rsidP="00A43FB3">
      <w:pPr>
        <w:jc w:val="both"/>
        <w:rPr>
          <w:rFonts w:ascii="Noto Sans" w:eastAsia="Times New Roman" w:hAnsi="Noto Sans" w:cs="Noto Sans"/>
          <w:sz w:val="20"/>
          <w:szCs w:val="20"/>
          <w:lang w:val="es-MX"/>
        </w:rPr>
      </w:pPr>
    </w:p>
    <w:p w14:paraId="2DBF1659" w14:textId="7DE02B10"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De conformidad con lo previsto en el artículo </w:t>
      </w:r>
      <w:r w:rsidR="00B5550F" w:rsidRPr="004727E8">
        <w:rPr>
          <w:rFonts w:ascii="Noto Sans" w:eastAsia="Times New Roman" w:hAnsi="Noto Sans" w:cs="Noto Sans"/>
          <w:sz w:val="20"/>
          <w:szCs w:val="20"/>
          <w:lang w:val="es-MX"/>
        </w:rPr>
        <w:t>76</w:t>
      </w:r>
      <w:r w:rsidRPr="004727E8">
        <w:rPr>
          <w:rFonts w:ascii="Noto Sans" w:eastAsia="Times New Roman" w:hAnsi="Noto Sans" w:cs="Noto Sans"/>
          <w:sz w:val="20"/>
          <w:szCs w:val="20"/>
          <w:lang w:val="es-MX"/>
        </w:rPr>
        <w:t xml:space="preserve"> de la Ley de Adquisiciones, Arrendamientos y Servicios del Sector Público,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14:paraId="16C930FC" w14:textId="77777777" w:rsidR="00A43FB3" w:rsidRPr="004727E8" w:rsidRDefault="00A43FB3" w:rsidP="00A43FB3">
      <w:pPr>
        <w:tabs>
          <w:tab w:val="left" w:pos="993"/>
        </w:tabs>
        <w:contextualSpacing/>
        <w:jc w:val="both"/>
        <w:rPr>
          <w:rFonts w:ascii="Noto Sans" w:eastAsia="Times New Roman" w:hAnsi="Noto Sans" w:cs="Noto Sans"/>
          <w:b/>
          <w:sz w:val="20"/>
          <w:szCs w:val="20"/>
          <w:lang w:val="es-MX"/>
        </w:rPr>
      </w:pPr>
    </w:p>
    <w:p w14:paraId="3F68EACF"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x-none" w:eastAsia="es-ES"/>
        </w:rPr>
      </w:pPr>
      <w:r w:rsidRPr="004727E8">
        <w:rPr>
          <w:rFonts w:ascii="Noto Sans" w:eastAsia="Times New Roman" w:hAnsi="Noto Sans" w:cs="Noto Sans"/>
          <w:b/>
          <w:sz w:val="20"/>
          <w:szCs w:val="20"/>
          <w:lang w:val="es-MX" w:eastAsia="es-ES"/>
        </w:rPr>
        <w:t xml:space="preserve"> </w:t>
      </w:r>
      <w:r w:rsidRPr="004727E8">
        <w:rPr>
          <w:rFonts w:ascii="Noto Sans" w:eastAsia="Times New Roman" w:hAnsi="Noto Sans" w:cs="Noto Sans"/>
          <w:b/>
          <w:sz w:val="20"/>
          <w:szCs w:val="20"/>
          <w:lang w:val="es-MX"/>
        </w:rPr>
        <w:t>Canje</w:t>
      </w:r>
      <w:r w:rsidRPr="004727E8">
        <w:rPr>
          <w:rFonts w:ascii="Noto Sans" w:eastAsia="Times New Roman" w:hAnsi="Noto Sans" w:cs="Noto Sans"/>
          <w:b/>
          <w:sz w:val="20"/>
          <w:szCs w:val="20"/>
          <w:lang w:val="x-none" w:eastAsia="es-ES"/>
        </w:rPr>
        <w:t>.</w:t>
      </w:r>
    </w:p>
    <w:p w14:paraId="3704CC52" w14:textId="77777777" w:rsidR="00A43FB3" w:rsidRPr="004727E8" w:rsidRDefault="00A43FB3" w:rsidP="00A43FB3">
      <w:pPr>
        <w:jc w:val="both"/>
        <w:rPr>
          <w:rFonts w:ascii="Noto Sans" w:eastAsia="Times New Roman" w:hAnsi="Noto Sans" w:cs="Noto Sans"/>
          <w:sz w:val="20"/>
          <w:szCs w:val="20"/>
        </w:rPr>
      </w:pPr>
    </w:p>
    <w:p w14:paraId="4E1F421A"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sz w:val="20"/>
          <w:szCs w:val="20"/>
        </w:rPr>
        <w:t>En caso de que el Instituto detecte que los bienes entregados por el proveedor presentan defectos o vicios ocultos, por conducto de su administrador de contrato o del personal que este designe, solicitará mediante oficio o correo electrónico al contacto oficial designado por el proveedor el canje de los bienes.</w:t>
      </w:r>
    </w:p>
    <w:p w14:paraId="23EEAC2A" w14:textId="77777777" w:rsidR="00B5550F" w:rsidRPr="004727E8" w:rsidRDefault="00B5550F" w:rsidP="00A43FB3">
      <w:pPr>
        <w:jc w:val="both"/>
        <w:rPr>
          <w:rFonts w:ascii="Noto Sans" w:eastAsia="Times New Roman" w:hAnsi="Noto Sans" w:cs="Noto Sans"/>
          <w:sz w:val="20"/>
          <w:szCs w:val="20"/>
        </w:rPr>
      </w:pPr>
    </w:p>
    <w:p w14:paraId="138A05AE"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x-none" w:eastAsia="es-ES"/>
        </w:rPr>
      </w:pPr>
      <w:r w:rsidRPr="004727E8">
        <w:rPr>
          <w:rFonts w:ascii="Noto Sans" w:eastAsia="Times New Roman" w:hAnsi="Noto Sans" w:cs="Noto Sans"/>
          <w:b/>
          <w:sz w:val="20"/>
          <w:szCs w:val="20"/>
          <w:lang w:val="es-MX" w:eastAsia="es-ES"/>
        </w:rPr>
        <w:t>Devolución</w:t>
      </w:r>
      <w:r w:rsidRPr="004727E8">
        <w:rPr>
          <w:rFonts w:ascii="Noto Sans" w:eastAsia="Times New Roman" w:hAnsi="Noto Sans" w:cs="Noto Sans"/>
          <w:b/>
          <w:sz w:val="20"/>
          <w:szCs w:val="20"/>
          <w:lang w:val="x-none" w:eastAsia="es-ES"/>
        </w:rPr>
        <w:t>.</w:t>
      </w:r>
    </w:p>
    <w:p w14:paraId="31089870" w14:textId="77777777" w:rsidR="00A43FB3" w:rsidRPr="004727E8" w:rsidRDefault="00A43FB3" w:rsidP="00A43FB3">
      <w:pPr>
        <w:jc w:val="both"/>
        <w:rPr>
          <w:rFonts w:ascii="Noto Sans" w:eastAsia="Times New Roman" w:hAnsi="Noto Sans" w:cs="Noto Sans"/>
          <w:sz w:val="20"/>
          <w:szCs w:val="20"/>
        </w:rPr>
      </w:pPr>
    </w:p>
    <w:p w14:paraId="31CCCB51"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sz w:val="20"/>
          <w:szCs w:val="20"/>
        </w:rPr>
        <w:t>Cuando las Autoridades Sanitarias (Secretaría de Salud a través de la COFEPRIS) revoquen el Registro Sanitario o informen incumplimientos a disposiciones sanitarias que hagan imposible la continuidad de la ejecución del objeto del contrato de los bienes que hayan resultado adjudicados, el Instituto, además de que podrá rescindir el contrato, solicitará al proveedor la recolección de los insumos, la cual deberá concluirse en un plazo no mayor a 10 (diez) días hábiles contados a partir de la notificación por parte de este Instituto.</w:t>
      </w:r>
    </w:p>
    <w:p w14:paraId="18A0B8F8" w14:textId="77777777" w:rsidR="00A43FB3" w:rsidRPr="004727E8" w:rsidRDefault="00A43FB3" w:rsidP="00A43FB3">
      <w:pPr>
        <w:jc w:val="both"/>
        <w:rPr>
          <w:rFonts w:ascii="Noto Sans" w:eastAsia="Times New Roman" w:hAnsi="Noto Sans" w:cs="Noto Sans"/>
          <w:sz w:val="20"/>
          <w:szCs w:val="20"/>
        </w:rPr>
      </w:pPr>
    </w:p>
    <w:p w14:paraId="68E4D410"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sz w:val="20"/>
          <w:szCs w:val="20"/>
        </w:rPr>
        <w:t>También procederá a solicitar la recolección del total de las existencias de los bienes al proveedor, cuando con posterioridad a la entrega de lotes corregidos, se detecte el mismo defecto de lotes anteriores o éstos no hayan sido canjeados.</w:t>
      </w:r>
    </w:p>
    <w:p w14:paraId="2DA85F14" w14:textId="77777777" w:rsidR="00A43FB3" w:rsidRPr="004727E8" w:rsidRDefault="00A43FB3" w:rsidP="00A43FB3">
      <w:pPr>
        <w:jc w:val="both"/>
        <w:rPr>
          <w:rFonts w:ascii="Noto Sans" w:eastAsia="Times New Roman" w:hAnsi="Noto Sans" w:cs="Noto Sans"/>
          <w:sz w:val="20"/>
          <w:szCs w:val="20"/>
        </w:rPr>
      </w:pPr>
    </w:p>
    <w:p w14:paraId="2F544002"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Conside</w:t>
      </w:r>
      <w:r w:rsidRPr="004727E8">
        <w:rPr>
          <w:rFonts w:ascii="Noto Sans" w:eastAsia="Times New Roman" w:hAnsi="Noto Sans" w:cs="Noto Sans"/>
          <w:b/>
          <w:sz w:val="20"/>
          <w:szCs w:val="20"/>
          <w:lang w:val="es-MX" w:eastAsia="es-ES"/>
        </w:rPr>
        <w:t>r</w:t>
      </w:r>
      <w:r w:rsidRPr="004727E8">
        <w:rPr>
          <w:rFonts w:ascii="Noto Sans" w:eastAsia="Times New Roman" w:hAnsi="Noto Sans" w:cs="Noto Sans"/>
          <w:b/>
          <w:sz w:val="20"/>
          <w:szCs w:val="20"/>
          <w:lang w:val="es-MX"/>
        </w:rPr>
        <w:t>aciones de no realizar el canje o recolección:</w:t>
      </w:r>
    </w:p>
    <w:p w14:paraId="4E2859FA" w14:textId="77777777" w:rsidR="00A43FB3" w:rsidRPr="004727E8" w:rsidRDefault="00A43FB3" w:rsidP="00A43FB3">
      <w:pPr>
        <w:jc w:val="both"/>
        <w:rPr>
          <w:rFonts w:ascii="Noto Sans" w:eastAsia="Times New Roman" w:hAnsi="Noto Sans" w:cs="Noto Sans"/>
          <w:sz w:val="20"/>
          <w:szCs w:val="20"/>
        </w:rPr>
      </w:pPr>
    </w:p>
    <w:p w14:paraId="7D10B012"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Si el proveedor no realiza el canje o la recolección de los bienes defectuosos y/o con vicios ocultos, el Instituto procederá a la disposición final de los mismos de acuerdo con lo establecido por la Legislación Sanitaria y Ambiental. En este caso, el importe de los bienes no recolectados cuyo pago se haya efectuado,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el importe de los bienes no recolectados y se computarán por días naturales desde la fecha en que el Instituto haya realizado el pago.</w:t>
      </w:r>
    </w:p>
    <w:p w14:paraId="043FA418" w14:textId="77777777" w:rsidR="00A43FB3" w:rsidRPr="004727E8" w:rsidRDefault="00A43FB3" w:rsidP="00A43FB3">
      <w:pPr>
        <w:jc w:val="both"/>
        <w:rPr>
          <w:rFonts w:ascii="Noto Sans" w:hAnsi="Noto Sans" w:cs="Noto Sans"/>
          <w:sz w:val="20"/>
          <w:szCs w:val="20"/>
        </w:rPr>
      </w:pPr>
    </w:p>
    <w:p w14:paraId="1886E272"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 xml:space="preserve">En el supuesto anterior, para el caso de los bienes, cuya disposición final sea la destrucción, el proveedor cubrirá el importe de la destrucción, a más tardar 10 días naturales posteriores a la solicitud por parte del Instituto. </w:t>
      </w:r>
    </w:p>
    <w:p w14:paraId="09A9EBF6" w14:textId="77777777" w:rsidR="00A43FB3" w:rsidRPr="004727E8" w:rsidRDefault="00A43FB3" w:rsidP="00A43FB3">
      <w:pPr>
        <w:jc w:val="both"/>
        <w:rPr>
          <w:rFonts w:ascii="Noto Sans" w:hAnsi="Noto Sans" w:cs="Noto Sans"/>
          <w:sz w:val="20"/>
          <w:szCs w:val="20"/>
        </w:rPr>
      </w:pPr>
    </w:p>
    <w:p w14:paraId="56CDE6DA"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Además, se observarán las disposiciones comprendidas en la Norma que establece las Bases Generales para el Registro, Afectación, Disposición Final y Baja de Bienes del Instituto Mexicano del Seguro Social.</w:t>
      </w:r>
    </w:p>
    <w:p w14:paraId="341E12A9" w14:textId="77777777" w:rsidR="00A43FB3" w:rsidRPr="004727E8" w:rsidRDefault="00A43FB3" w:rsidP="00A43FB3">
      <w:pPr>
        <w:jc w:val="both"/>
        <w:rPr>
          <w:rFonts w:ascii="Noto Sans" w:hAnsi="Noto Sans" w:cs="Noto Sans"/>
          <w:sz w:val="20"/>
          <w:szCs w:val="20"/>
        </w:rPr>
      </w:pPr>
    </w:p>
    <w:p w14:paraId="00BEB298"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Mecanismos requeridos al proveedor para responder por defectos o vicios ocultos de los bienes (4.24.4 inciso i POBALINES).</w:t>
      </w:r>
    </w:p>
    <w:p w14:paraId="659011C3"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sz w:val="20"/>
          <w:szCs w:val="20"/>
        </w:rPr>
        <w:t>El proveedor con la presentación de su propuesta técnica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presentes términos y condiciones, lo cual podrá ser notificado en cualquier momento durante la vigencia del contrato o de la vida útil del producto.</w:t>
      </w:r>
    </w:p>
    <w:p w14:paraId="63064EB3" w14:textId="77777777" w:rsidR="00A43FB3" w:rsidRPr="004727E8" w:rsidRDefault="00A43FB3" w:rsidP="00A43FB3">
      <w:pPr>
        <w:jc w:val="both"/>
        <w:rPr>
          <w:rFonts w:ascii="Noto Sans" w:eastAsia="Times New Roman" w:hAnsi="Noto Sans" w:cs="Noto Sans"/>
          <w:sz w:val="20"/>
          <w:szCs w:val="20"/>
        </w:rPr>
      </w:pPr>
    </w:p>
    <w:p w14:paraId="04061DEB"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sz w:val="20"/>
          <w:szCs w:val="20"/>
        </w:rPr>
        <w:lastRenderedPageBreak/>
        <w:t>Además, el proveedor se obliga a responder por su cuenta y riesgo de los daños y/o perjuicios que, por inobservancia o negligencia de su parte, llegue a causar al Instituto y/o terceros.</w:t>
      </w:r>
    </w:p>
    <w:p w14:paraId="79B681A1" w14:textId="77777777" w:rsidR="00A43FB3" w:rsidRPr="004727E8" w:rsidRDefault="00A43FB3" w:rsidP="00A43FB3">
      <w:pPr>
        <w:jc w:val="both"/>
        <w:rPr>
          <w:rFonts w:ascii="Noto Sans" w:hAnsi="Noto Sans" w:cs="Noto Sans"/>
          <w:sz w:val="20"/>
          <w:szCs w:val="20"/>
        </w:rPr>
      </w:pPr>
    </w:p>
    <w:p w14:paraId="699805B5" w14:textId="77777777" w:rsidR="00A43FB3" w:rsidRPr="004727E8" w:rsidRDefault="00A43FB3" w:rsidP="00A43FB3">
      <w:pPr>
        <w:numPr>
          <w:ilvl w:val="0"/>
          <w:numId w:val="27"/>
        </w:numPr>
        <w:tabs>
          <w:tab w:val="left" w:pos="993"/>
        </w:tabs>
        <w:ind w:left="0"/>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 xml:space="preserve">Garantías de cumplimiento, defectos y vicios ocultos (4.24.4 inciso j de las POBALINES). </w:t>
      </w:r>
    </w:p>
    <w:p w14:paraId="081FD34A" w14:textId="77777777" w:rsidR="00A43FB3" w:rsidRPr="004727E8" w:rsidRDefault="00A43FB3" w:rsidP="00A43FB3">
      <w:pPr>
        <w:jc w:val="both"/>
        <w:rPr>
          <w:rFonts w:ascii="Noto Sans" w:hAnsi="Noto Sans" w:cs="Noto Sans"/>
          <w:sz w:val="20"/>
          <w:szCs w:val="20"/>
        </w:rPr>
      </w:pPr>
    </w:p>
    <w:p w14:paraId="47F96BE3" w14:textId="4A86619D"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 xml:space="preserve">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en aras de que con estas pólizas de fianza se garantice el cumplimiento de las obligaciones estipuladas en el presente anexo, en el Contrato que derive y en sus convenios modificatorios que se realicen, así como la obligación del proveedor de responder por los defectos, vicios ocultos de los bienes entregados y/o cualquier otra responsabilidad en que incurran, en términos del artículo </w:t>
      </w:r>
      <w:r w:rsidR="00ED1669" w:rsidRPr="004727E8">
        <w:rPr>
          <w:rFonts w:ascii="Noto Sans" w:hAnsi="Noto Sans" w:cs="Noto Sans"/>
          <w:sz w:val="20"/>
          <w:szCs w:val="20"/>
        </w:rPr>
        <w:t>75</w:t>
      </w:r>
      <w:r w:rsidRPr="004727E8">
        <w:rPr>
          <w:rFonts w:ascii="Noto Sans" w:hAnsi="Noto Sans" w:cs="Noto Sans"/>
          <w:sz w:val="20"/>
          <w:szCs w:val="20"/>
        </w:rPr>
        <w:t xml:space="preserve"> de la Ley de Adquisiciones, Arrendamientos y Servicios del Sector Público y demás aplicables de su Reglamento, se requiere las pólizas de Fianzas </w:t>
      </w:r>
      <w:r w:rsidRPr="004727E8">
        <w:rPr>
          <w:rFonts w:ascii="Noto Sans" w:hAnsi="Noto Sans" w:cs="Noto Sans"/>
          <w:b/>
          <w:bCs/>
          <w:sz w:val="20"/>
          <w:szCs w:val="20"/>
        </w:rPr>
        <w:t>“Anexo 3.3 Modelo de pólizas de fianzas”;</w:t>
      </w:r>
      <w:r w:rsidRPr="004727E8">
        <w:rPr>
          <w:rFonts w:ascii="Noto Sans" w:hAnsi="Noto Sans" w:cs="Noto Sans"/>
          <w:sz w:val="20"/>
          <w:szCs w:val="20"/>
        </w:rPr>
        <w:t xml:space="preserve"> siguientes:</w:t>
      </w:r>
    </w:p>
    <w:p w14:paraId="46ACD189" w14:textId="77777777" w:rsidR="00A43FB3" w:rsidRPr="004727E8" w:rsidRDefault="00A43FB3" w:rsidP="00A43FB3">
      <w:pPr>
        <w:jc w:val="both"/>
        <w:rPr>
          <w:rFonts w:ascii="Noto Sans" w:hAnsi="Noto Sans" w:cs="Noto Sans"/>
          <w:sz w:val="20"/>
          <w:szCs w:val="20"/>
        </w:rPr>
      </w:pPr>
    </w:p>
    <w:p w14:paraId="6EEF4816" w14:textId="77777777" w:rsidR="00A43FB3" w:rsidRPr="004727E8" w:rsidRDefault="00A43FB3" w:rsidP="00A43FB3">
      <w:pPr>
        <w:numPr>
          <w:ilvl w:val="0"/>
          <w:numId w:val="42"/>
        </w:numPr>
        <w:spacing w:after="160" w:line="259" w:lineRule="auto"/>
        <w:ind w:left="0"/>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Garantía de Cumplimiento. </w:t>
      </w:r>
    </w:p>
    <w:p w14:paraId="6CAD7398" w14:textId="77777777" w:rsidR="00A43FB3" w:rsidRPr="004727E8" w:rsidRDefault="00A43FB3" w:rsidP="00A43FB3">
      <w:pPr>
        <w:numPr>
          <w:ilvl w:val="0"/>
          <w:numId w:val="42"/>
        </w:numPr>
        <w:spacing w:after="160" w:line="259" w:lineRule="auto"/>
        <w:ind w:left="0"/>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Garantía de Vicios Ocultos.</w:t>
      </w:r>
    </w:p>
    <w:p w14:paraId="553874F2" w14:textId="77777777" w:rsidR="00A43FB3" w:rsidRPr="004727E8" w:rsidRDefault="00A43FB3" w:rsidP="00A43FB3">
      <w:pPr>
        <w:spacing w:after="160" w:line="259" w:lineRule="auto"/>
        <w:contextualSpacing/>
        <w:jc w:val="both"/>
        <w:rPr>
          <w:rFonts w:ascii="Noto Sans" w:eastAsia="Times New Roman" w:hAnsi="Noto Sans" w:cs="Noto Sans"/>
          <w:sz w:val="20"/>
          <w:szCs w:val="20"/>
          <w:lang w:val="es-MX"/>
        </w:rPr>
      </w:pPr>
    </w:p>
    <w:p w14:paraId="71EB42F3"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La vigencia de la póliza de vicios ocultos será por un periodo de 12 meses contados a partir de la entrega de los bienes.</w:t>
      </w:r>
    </w:p>
    <w:p w14:paraId="697458B7" w14:textId="77777777" w:rsidR="00A43FB3" w:rsidRPr="004727E8" w:rsidRDefault="00A43FB3" w:rsidP="00A43FB3">
      <w:pPr>
        <w:jc w:val="both"/>
        <w:rPr>
          <w:rFonts w:ascii="Noto Sans" w:hAnsi="Noto Sans" w:cs="Noto Sans"/>
          <w:sz w:val="20"/>
          <w:szCs w:val="20"/>
        </w:rPr>
      </w:pPr>
    </w:p>
    <w:p w14:paraId="2F7C48D0"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4E020F5B" w14:textId="77777777" w:rsidR="00A43FB3" w:rsidRPr="004727E8" w:rsidRDefault="00A43FB3" w:rsidP="00A43FB3">
      <w:pPr>
        <w:jc w:val="both"/>
        <w:rPr>
          <w:rFonts w:ascii="Noto Sans" w:hAnsi="Noto Sans" w:cs="Noto Sans"/>
          <w:sz w:val="20"/>
          <w:szCs w:val="20"/>
        </w:rPr>
      </w:pPr>
    </w:p>
    <w:p w14:paraId="4013EDF3"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La póliza continuará vigente en caso de que se otorgue prórroga o espera al fiado para realizar las correcciones, reparaciones o reposiciones, así como para el cumplimiento de las demás responsabilidades que garantiza esta póliza de fianza.</w:t>
      </w:r>
    </w:p>
    <w:p w14:paraId="579C5F96" w14:textId="77777777" w:rsidR="00A43FB3" w:rsidRPr="004727E8" w:rsidRDefault="00A43FB3" w:rsidP="00A43FB3">
      <w:pPr>
        <w:jc w:val="both"/>
        <w:rPr>
          <w:rFonts w:ascii="Noto Sans" w:hAnsi="Noto Sans" w:cs="Noto Sans"/>
          <w:sz w:val="20"/>
          <w:szCs w:val="20"/>
        </w:rPr>
      </w:pPr>
    </w:p>
    <w:p w14:paraId="250BF54E"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En el caso de que se hayan ejecutado correcciones, reparaciones, reposiciones o acciones para dar cumplimiento a las demás responsabilidades que garantiza esta póliza, la fianza permanecerá vigente por el mismo plazo mencionado en el tercer párrafo del presente numeral, respecto de los bienes o servicios sujetos a dichas actividades.</w:t>
      </w:r>
    </w:p>
    <w:p w14:paraId="56CE75D2" w14:textId="77777777" w:rsidR="00A43FB3" w:rsidRPr="004727E8" w:rsidRDefault="00A43FB3" w:rsidP="00A43FB3">
      <w:pPr>
        <w:jc w:val="both"/>
        <w:rPr>
          <w:rFonts w:ascii="Noto Sans" w:hAnsi="Noto Sans" w:cs="Noto Sans"/>
          <w:b/>
          <w:sz w:val="20"/>
          <w:szCs w:val="20"/>
          <w:lang w:val="es-MX"/>
        </w:rPr>
      </w:pPr>
    </w:p>
    <w:p w14:paraId="498AD3E1"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Nota: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6DEF295D" w14:textId="77777777" w:rsidR="00A43FB3" w:rsidRPr="004727E8" w:rsidRDefault="00A43FB3" w:rsidP="00A43FB3">
      <w:pPr>
        <w:jc w:val="both"/>
        <w:rPr>
          <w:rFonts w:ascii="Noto Sans" w:hAnsi="Noto Sans" w:cs="Noto Sans"/>
          <w:sz w:val="20"/>
          <w:szCs w:val="20"/>
        </w:rPr>
      </w:pPr>
    </w:p>
    <w:p w14:paraId="0B12D1B2" w14:textId="77777777" w:rsidR="00A43FB3" w:rsidRPr="004727E8" w:rsidRDefault="00A43FB3" w:rsidP="00A43FB3">
      <w:pPr>
        <w:jc w:val="both"/>
        <w:rPr>
          <w:rFonts w:ascii="Noto Sans" w:hAnsi="Noto Sans" w:cs="Noto Sans"/>
          <w:sz w:val="20"/>
          <w:szCs w:val="20"/>
        </w:rPr>
      </w:pPr>
      <w:r w:rsidRPr="004727E8">
        <w:rPr>
          <w:rFonts w:ascii="Noto Sans" w:hAnsi="Noto Sans" w:cs="Noto Sans"/>
          <w:sz w:val="20"/>
          <w:szCs w:val="20"/>
        </w:rPr>
        <w:t>Las garantías se deben presentar en la División de Contratos, dentro de los 10 días naturales posteriores a la firma del contrato, por un importe equivalente al 10% del importe máximo del contrato, sin incluir I.V.A., a través de fianza otorgada por institución autorizada. Las obligaciones cuyo cumplimiento se garantiza se consideran divisibles.</w:t>
      </w:r>
    </w:p>
    <w:p w14:paraId="6C034558" w14:textId="77777777" w:rsidR="00A43FB3" w:rsidRPr="004727E8" w:rsidRDefault="00A43FB3" w:rsidP="00A43FB3">
      <w:pPr>
        <w:jc w:val="both"/>
        <w:rPr>
          <w:rFonts w:ascii="Noto Sans" w:hAnsi="Noto Sans" w:cs="Noto Sans"/>
          <w:sz w:val="20"/>
          <w:szCs w:val="20"/>
        </w:rPr>
      </w:pPr>
    </w:p>
    <w:p w14:paraId="54883D33" w14:textId="77777777" w:rsidR="00A43FB3" w:rsidRPr="004727E8" w:rsidRDefault="00A43FB3" w:rsidP="00A43FB3">
      <w:pPr>
        <w:numPr>
          <w:ilvl w:val="0"/>
          <w:numId w:val="27"/>
        </w:numPr>
        <w:ind w:left="0" w:hanging="284"/>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Pago. (4.24.4 inciso k de las POBALINES)</w:t>
      </w:r>
    </w:p>
    <w:p w14:paraId="09A0ADAA" w14:textId="77777777" w:rsidR="00A43FB3" w:rsidRPr="004727E8" w:rsidRDefault="00A43FB3" w:rsidP="00A43FB3">
      <w:pPr>
        <w:contextualSpacing/>
        <w:jc w:val="both"/>
        <w:rPr>
          <w:rFonts w:ascii="Noto Sans" w:eastAsia="Times New Roman" w:hAnsi="Noto Sans" w:cs="Noto Sans"/>
          <w:b/>
          <w:sz w:val="20"/>
          <w:szCs w:val="20"/>
          <w:lang w:val="es-MX"/>
        </w:rPr>
      </w:pPr>
    </w:p>
    <w:p w14:paraId="743307F4" w14:textId="71B49D77" w:rsidR="00A43FB3" w:rsidRPr="004727E8" w:rsidRDefault="00A43FB3" w:rsidP="00A43FB3">
      <w:pPr>
        <w:tabs>
          <w:tab w:val="left" w:pos="426"/>
        </w:tabs>
        <w:autoSpaceDE w:val="0"/>
        <w:autoSpaceDN w:val="0"/>
        <w:adjustRightInd w:val="0"/>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El pago se realizará en pesos mexicanos, en pagos progresivos conforme a las entregas realizadas en los plazos normados por la DF, </w:t>
      </w:r>
      <w:r w:rsidR="004727E8" w:rsidRPr="004727E8">
        <w:rPr>
          <w:rFonts w:ascii="Noto Sans" w:eastAsia="Times New Roman" w:hAnsi="Noto Sans" w:cs="Noto Sans"/>
          <w:sz w:val="20"/>
          <w:szCs w:val="20"/>
          <w:lang w:val="es-MX"/>
        </w:rPr>
        <w:t>de acuerdo con el</w:t>
      </w:r>
      <w:r w:rsidRPr="004727E8">
        <w:rPr>
          <w:rFonts w:ascii="Noto Sans" w:eastAsia="Times New Roman" w:hAnsi="Noto Sans" w:cs="Noto Sans"/>
          <w:sz w:val="20"/>
          <w:szCs w:val="20"/>
          <w:lang w:val="es-MX"/>
        </w:rPr>
        <w:t xml:space="preserve"> “Procedimiento para la recepción, glosa y aprobación de documentos presentados para trámite de pago y la constitución, modificación, cancelación, operación y control de fondos fijos” </w:t>
      </w:r>
    </w:p>
    <w:p w14:paraId="64C51A7E" w14:textId="77777777" w:rsidR="00A43FB3" w:rsidRPr="004727E8" w:rsidRDefault="00A43FB3" w:rsidP="00A43FB3">
      <w:pPr>
        <w:jc w:val="both"/>
        <w:rPr>
          <w:rFonts w:ascii="Noto Sans" w:hAnsi="Noto Sans" w:cs="Noto Sans"/>
          <w:sz w:val="20"/>
          <w:szCs w:val="20"/>
        </w:rPr>
      </w:pPr>
    </w:p>
    <w:p w14:paraId="7896418A" w14:textId="77777777" w:rsidR="00A43FB3" w:rsidRPr="004727E8" w:rsidRDefault="00A43FB3" w:rsidP="00A43FB3">
      <w:pPr>
        <w:numPr>
          <w:ilvl w:val="0"/>
          <w:numId w:val="27"/>
        </w:numPr>
        <w:ind w:left="0"/>
        <w:contextualSpacing/>
        <w:jc w:val="both"/>
        <w:rPr>
          <w:rFonts w:ascii="Noto Sans" w:eastAsia="Times New Roman" w:hAnsi="Noto Sans" w:cs="Noto Sans"/>
          <w:b/>
          <w:sz w:val="20"/>
          <w:szCs w:val="20"/>
          <w:lang w:val="es-MX" w:eastAsia="es-ES"/>
        </w:rPr>
      </w:pPr>
      <w:r w:rsidRPr="004727E8">
        <w:rPr>
          <w:rFonts w:ascii="Noto Sans" w:eastAsia="Times New Roman" w:hAnsi="Noto Sans" w:cs="Noto Sans"/>
          <w:b/>
          <w:sz w:val="20"/>
          <w:szCs w:val="20"/>
          <w:lang w:val="es-MX" w:eastAsia="es-ES"/>
        </w:rPr>
        <w:t xml:space="preserve">Mecanismos de comprobación, supervisión y verificación de los bienes contratados y efectivamente entregados, así como del cumplimiento de las requisiciones de cada entregable. </w:t>
      </w:r>
      <w:r w:rsidRPr="004727E8">
        <w:rPr>
          <w:rFonts w:ascii="Noto Sans" w:hAnsi="Noto Sans" w:cs="Noto Sans"/>
          <w:b/>
          <w:sz w:val="20"/>
          <w:szCs w:val="20"/>
        </w:rPr>
        <w:t>(4.24.4 inciso l de las POBALINES)</w:t>
      </w:r>
    </w:p>
    <w:p w14:paraId="375D4F4F" w14:textId="77777777" w:rsidR="00A43FB3" w:rsidRPr="004727E8" w:rsidRDefault="00A43FB3" w:rsidP="00A43FB3">
      <w:pPr>
        <w:jc w:val="both"/>
        <w:rPr>
          <w:rFonts w:ascii="Noto Sans" w:eastAsia="Times New Roman" w:hAnsi="Noto Sans" w:cs="Noto Sans"/>
          <w:sz w:val="20"/>
          <w:szCs w:val="20"/>
          <w:lang w:val="es-MX"/>
        </w:rPr>
      </w:pPr>
    </w:p>
    <w:p w14:paraId="11B84D10"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El personal encargado de la recepción será el administrador del contrato o la persona que éste designe para tal efecto.</w:t>
      </w:r>
    </w:p>
    <w:p w14:paraId="66711D9A" w14:textId="77777777" w:rsidR="00A43FB3" w:rsidRPr="004727E8" w:rsidRDefault="00A43FB3" w:rsidP="00A43FB3">
      <w:pPr>
        <w:jc w:val="both"/>
        <w:rPr>
          <w:rFonts w:ascii="Noto Sans" w:eastAsia="Times New Roman" w:hAnsi="Noto Sans" w:cs="Noto Sans"/>
          <w:sz w:val="20"/>
          <w:szCs w:val="20"/>
          <w:lang w:val="es-MX"/>
        </w:rPr>
      </w:pPr>
    </w:p>
    <w:p w14:paraId="1C897F07"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Durante recepción, los bienes estarán sujetos a una verificación visual aleatoria, con objeto de revisar que se entreguen conforme a la información contenida en la orden de reposición, acorde a la descripción y presentación del Compendio Nacional de Insumos para la Salud, y con las condiciones descritas en los apartados, lugares y condiciones de entrega de estos términos y condiciones. </w:t>
      </w:r>
    </w:p>
    <w:p w14:paraId="61DB0077" w14:textId="77777777" w:rsidR="00A43FB3" w:rsidRPr="004727E8" w:rsidRDefault="00A43FB3" w:rsidP="00A43FB3">
      <w:pPr>
        <w:contextualSpacing/>
        <w:jc w:val="both"/>
        <w:rPr>
          <w:rFonts w:ascii="Noto Sans" w:eastAsia="Times New Roman" w:hAnsi="Noto Sans" w:cs="Noto Sans"/>
          <w:sz w:val="20"/>
          <w:szCs w:val="20"/>
          <w:lang w:val="es-MX" w:eastAsia="es-ES"/>
        </w:rPr>
      </w:pPr>
    </w:p>
    <w:p w14:paraId="29ADB5AA"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081F0BD5" w14:textId="77777777" w:rsidR="00A43FB3" w:rsidRPr="004727E8" w:rsidRDefault="00A43FB3" w:rsidP="00A43FB3">
      <w:pPr>
        <w:jc w:val="both"/>
        <w:rPr>
          <w:rFonts w:ascii="Noto Sans" w:eastAsia="Times New Roman" w:hAnsi="Noto Sans" w:cs="Noto Sans"/>
          <w:sz w:val="20"/>
          <w:szCs w:val="20"/>
          <w:lang w:val="es-MX"/>
        </w:rPr>
      </w:pPr>
    </w:p>
    <w:p w14:paraId="2A15B263"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Adicionalmente, se verificará que los bienes que el proveedor pretende entregar no cuenten con oficio de incumplimiento a las especificaciones técnicas de calidad, por lo que se deberá verificar que los bienes entregados no cuenten con reporte de incumplimiento, por parte del Instituto a través de la comunicación de resultados emitida por la Coordinación de Calidad de Insumos y Laboratorios Especializados.</w:t>
      </w:r>
    </w:p>
    <w:p w14:paraId="1D6948CC" w14:textId="77777777" w:rsidR="00A43FB3" w:rsidRPr="004727E8" w:rsidRDefault="00A43FB3" w:rsidP="00A43FB3">
      <w:pPr>
        <w:tabs>
          <w:tab w:val="left" w:pos="3782"/>
        </w:tabs>
        <w:jc w:val="both"/>
        <w:rPr>
          <w:rFonts w:ascii="Noto Sans" w:eastAsia="Times New Roman" w:hAnsi="Noto Sans" w:cs="Noto Sans"/>
          <w:sz w:val="20"/>
          <w:szCs w:val="20"/>
          <w:lang w:val="es-MX"/>
        </w:rPr>
      </w:pPr>
    </w:p>
    <w:p w14:paraId="6B1A82DD"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No será necesario elaborar acta de entrega-recepción, toda vez que para la recepción de los bienes mediará la generación de un alta a través del Sistema de Abasto Institucional, mismo que será visualizado por el proveedor adjudicado en el portal de proveedores, el cual será la constancia de recepción de los bienes. </w:t>
      </w:r>
    </w:p>
    <w:p w14:paraId="731B406F" w14:textId="77777777" w:rsidR="00A43FB3" w:rsidRPr="004727E8" w:rsidRDefault="00A43FB3" w:rsidP="00A43FB3">
      <w:pPr>
        <w:jc w:val="both"/>
        <w:rPr>
          <w:rFonts w:ascii="Noto Sans" w:eastAsia="Times New Roman" w:hAnsi="Noto Sans" w:cs="Noto Sans"/>
          <w:sz w:val="20"/>
          <w:szCs w:val="20"/>
          <w:lang w:val="es-MX"/>
        </w:rPr>
      </w:pPr>
    </w:p>
    <w:p w14:paraId="7783CEBE"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lastRenderedPageBreak/>
        <w:t xml:space="preserve">Cabe resaltar que mientras no se cumpla con las condiciones de entrega establecidas en el presente, no se darán por recibidos y aceptados los bienes; quedando sujeto a la aplicación de penas convencionales o deductivas correspondientes que se indican en el presente. </w:t>
      </w:r>
    </w:p>
    <w:p w14:paraId="169F48EF"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77BDC0AD" w14:textId="77777777" w:rsidR="00A43FB3" w:rsidRPr="004727E8" w:rsidRDefault="00A43FB3" w:rsidP="00A43FB3">
      <w:pPr>
        <w:numPr>
          <w:ilvl w:val="0"/>
          <w:numId w:val="27"/>
        </w:numPr>
        <w:ind w:left="0"/>
        <w:contextualSpacing/>
        <w:jc w:val="both"/>
        <w:rPr>
          <w:rFonts w:ascii="Noto Sans" w:hAnsi="Noto Sans" w:cs="Noto Sans"/>
          <w:b/>
          <w:sz w:val="20"/>
          <w:szCs w:val="20"/>
        </w:rPr>
      </w:pPr>
      <w:r w:rsidRPr="004727E8">
        <w:rPr>
          <w:rFonts w:ascii="Noto Sans" w:eastAsia="Times New Roman" w:hAnsi="Noto Sans" w:cs="Noto Sans"/>
          <w:b/>
          <w:sz w:val="20"/>
          <w:szCs w:val="20"/>
          <w:lang w:val="es-MX" w:eastAsia="es-ES"/>
        </w:rPr>
        <w:t>Calidad</w:t>
      </w:r>
      <w:r w:rsidRPr="004727E8">
        <w:rPr>
          <w:rFonts w:ascii="Noto Sans" w:hAnsi="Noto Sans" w:cs="Noto Sans"/>
          <w:b/>
          <w:sz w:val="20"/>
          <w:szCs w:val="20"/>
        </w:rPr>
        <w:t xml:space="preserve"> </w:t>
      </w:r>
    </w:p>
    <w:p w14:paraId="4595B478"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1B3930BE"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En el caso de que se adjudique un bien que cuente con antecedentes de incumplimiento conforme a las especificaciones técnicas de calidad, el proveedor a partir del fallo y hasta un máximo de 10 días hábiles previos a la primera entrega, deberá presentar ante la Coordinación de Calidad de Insumos y Laboratorios Especializados, muestras de un lote corregido de fabricación posterior al lote dictaminado con incumplimiento y que pretenda entregar al Instituto, acompañadas de su informe de resultados de análisis emitido por el Titular del Registro Sanitario y/o fabricante, a fin de constatar el cumplimiento a las especificaciones de calidad. </w:t>
      </w:r>
    </w:p>
    <w:p w14:paraId="7C0FB7FF"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02129CB7"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De no demostrar la corrección, los administradores de contrato o la Coordinación de Control de Abasto, en caso de que el proveedor asignado haya participado con más de un registro o marca, podrá solicitar, se practiquen estudios a cualquiera de las otras marcas ofertas del bien; esto con independencia de que de actualizarse el incumplimiento se apliquen las deducciones correspondientes y se inicie procedimiento de rescisión administrativa. </w:t>
      </w:r>
    </w:p>
    <w:p w14:paraId="25430789" w14:textId="77777777" w:rsidR="00B5550F" w:rsidRPr="004727E8" w:rsidRDefault="00B5550F" w:rsidP="00A43FB3">
      <w:pPr>
        <w:tabs>
          <w:tab w:val="left" w:pos="1260"/>
        </w:tabs>
        <w:jc w:val="both"/>
        <w:rPr>
          <w:rFonts w:ascii="Noto Sans" w:eastAsia="Times New Roman" w:hAnsi="Noto Sans" w:cs="Noto Sans"/>
          <w:sz w:val="20"/>
          <w:szCs w:val="20"/>
          <w:lang w:val="es-MX"/>
        </w:rPr>
      </w:pPr>
    </w:p>
    <w:p w14:paraId="1F12BB53"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Con independencia de lo anterior, la Coordinación de Calidad de Insumos y Laboratorios Especializados, durante la vigencia del contrato, podrá verificar el cumplimiento de los requisitos de calidad de los bienes mediante los programas de muestreo y quejas cuando las áreas usuarias de este Instituto así lo soliciten.</w:t>
      </w:r>
    </w:p>
    <w:p w14:paraId="2CA92464"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6FE5D483"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3" w:tooltip="http://portal.salud.gob.mx/" w:history="1">
        <w:r w:rsidRPr="004727E8">
          <w:rPr>
            <w:rFonts w:ascii="Noto Sans" w:eastAsia="Times New Roman" w:hAnsi="Noto Sans" w:cs="Noto Sans"/>
            <w:sz w:val="20"/>
            <w:szCs w:val="20"/>
            <w:lang w:val="es-MX"/>
          </w:rPr>
          <w:t>http://portal.salud.gob.mx</w:t>
        </w:r>
      </w:hyperlink>
      <w:r w:rsidRPr="004727E8">
        <w:rPr>
          <w:rFonts w:ascii="Noto Sans" w:eastAsia="Times New Roman" w:hAnsi="Noto Sans" w:cs="Noto Sans"/>
          <w:sz w:val="20"/>
          <w:szCs w:val="20"/>
          <w:lang w:val="es-MX"/>
        </w:rPr>
        <w:t>, en las normas oficiales mexicanas, normas mexicanas, normas internacionales, así como las especificaciones técnicas del IMSS (mismas que podrán ser consultadas en la página electrónica: </w:t>
      </w:r>
      <w:hyperlink r:id="rId14" w:tooltip="http://compras.imss.gob.mx/?P=provinfo" w:history="1">
        <w:r w:rsidRPr="004727E8">
          <w:rPr>
            <w:rFonts w:ascii="Noto Sans" w:eastAsia="Times New Roman" w:hAnsi="Noto Sans" w:cs="Noto Sans"/>
            <w:sz w:val="20"/>
            <w:szCs w:val="20"/>
            <w:lang w:val="es-MX"/>
          </w:rPr>
          <w:t>http://compras.imss.gob.mx/?P=provinfo</w:t>
        </w:r>
      </w:hyperlink>
      <w:r w:rsidRPr="004727E8">
        <w:rPr>
          <w:rFonts w:ascii="Noto Sans" w:eastAsia="Times New Roman" w:hAnsi="Noto Sans" w:cs="Noto Sans"/>
          <w:sz w:val="20"/>
          <w:szCs w:val="20"/>
          <w:lang w:val="es-MX"/>
        </w:rPr>
        <w:t>) o a falta de éstas, de acuerdo a las especificaciones técnicas del fabricante.</w:t>
      </w:r>
    </w:p>
    <w:p w14:paraId="5F168AAB"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7ED29D4E"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Para la evaluación de la calidad, la Coordinación de Calidad de Insumos y Laboratorios Especializados, solicitará al proveedor que realice entrega de las especificaciones, métodos de prueba, sustancias de referencia y/o certificados de calidad expedidos por el Titular del Registro Sanitario, en un plazo máximo de 5 días hábiles a partir de su solicitud:</w:t>
      </w:r>
    </w:p>
    <w:p w14:paraId="70E9BBB5"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51D3110E" w14:textId="77777777" w:rsidR="00A43FB3" w:rsidRPr="004727E8" w:rsidRDefault="00A43FB3" w:rsidP="00B5550F">
      <w:pPr>
        <w:tabs>
          <w:tab w:val="left" w:pos="1260"/>
        </w:tabs>
        <w:ind w:left="284" w:hanging="283"/>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w:t>
      </w:r>
      <w:r w:rsidRPr="004727E8">
        <w:rPr>
          <w:rFonts w:ascii="Noto Sans" w:eastAsia="Times New Roman" w:hAnsi="Noto Sans" w:cs="Noto Sans"/>
          <w:sz w:val="20"/>
          <w:szCs w:val="20"/>
          <w:lang w:val="es-MX"/>
        </w:rPr>
        <w:tab/>
        <w:t xml:space="preserve">Muestras físicas de los insumos adjudicados para verificar el cumplimiento de los requisitos de calidad de los bienes; </w:t>
      </w:r>
    </w:p>
    <w:p w14:paraId="29421B22" w14:textId="77777777" w:rsidR="00A43FB3" w:rsidRPr="004727E8" w:rsidRDefault="00A43FB3" w:rsidP="00B5550F">
      <w:pPr>
        <w:tabs>
          <w:tab w:val="left" w:pos="1260"/>
        </w:tabs>
        <w:ind w:left="284" w:hanging="283"/>
        <w:jc w:val="both"/>
        <w:rPr>
          <w:rFonts w:ascii="Noto Sans" w:eastAsia="Times New Roman" w:hAnsi="Noto Sans" w:cs="Noto Sans"/>
          <w:sz w:val="20"/>
          <w:szCs w:val="20"/>
          <w:lang w:val="es-MX"/>
        </w:rPr>
      </w:pPr>
    </w:p>
    <w:p w14:paraId="6817A10B" w14:textId="77777777" w:rsidR="00A43FB3" w:rsidRPr="004727E8" w:rsidRDefault="00A43FB3" w:rsidP="00B5550F">
      <w:pPr>
        <w:tabs>
          <w:tab w:val="left" w:pos="1260"/>
        </w:tabs>
        <w:ind w:left="284" w:hanging="283"/>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lastRenderedPageBreak/>
        <w:t>•</w:t>
      </w:r>
      <w:r w:rsidRPr="004727E8">
        <w:rPr>
          <w:rFonts w:ascii="Noto Sans" w:eastAsia="Times New Roman" w:hAnsi="Noto Sans" w:cs="Noto Sans"/>
          <w:sz w:val="20"/>
          <w:szCs w:val="20"/>
          <w:lang w:val="es-MX"/>
        </w:rPr>
        <w:tab/>
        <w:t xml:space="preserve">Especificaciones técnicas de calidad y métodos de prueba de los productos que no cuenten con Norma Oficial Mexicana, así como las sustancias de referencia y las tablas de estabilidad para accidentes en la red de frío. </w:t>
      </w:r>
    </w:p>
    <w:p w14:paraId="6D8A1DF3"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66ABF640"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Las especificaciones técnicas deberán ser proporcionadas en hoja membretada, firmadas por el responsable de la emisión de estas, indicando la fecha en que éstas entraron en vigor y contener de manera enunciativa más no limitativa:</w:t>
      </w:r>
    </w:p>
    <w:p w14:paraId="6E12E291"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658AD567" w14:textId="4956C947" w:rsidR="00A43FB3" w:rsidRPr="004727E8" w:rsidRDefault="00A43FB3" w:rsidP="00B5550F">
      <w:pPr>
        <w:numPr>
          <w:ilvl w:val="0"/>
          <w:numId w:val="37"/>
        </w:numPr>
        <w:tabs>
          <w:tab w:val="left" w:pos="1260"/>
        </w:tabs>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La totalidad de las pruebas efectuadas lote a lote para la liberación </w:t>
      </w:r>
      <w:r w:rsidR="004727E8" w:rsidRPr="004727E8">
        <w:rPr>
          <w:rFonts w:ascii="Noto Sans" w:eastAsia="Times New Roman" w:hAnsi="Noto Sans" w:cs="Noto Sans"/>
          <w:sz w:val="20"/>
          <w:szCs w:val="20"/>
          <w:lang w:val="es-MX"/>
        </w:rPr>
        <w:t>de este</w:t>
      </w:r>
      <w:r w:rsidRPr="004727E8">
        <w:rPr>
          <w:rFonts w:ascii="Noto Sans" w:eastAsia="Times New Roman" w:hAnsi="Noto Sans" w:cs="Noto Sans"/>
          <w:sz w:val="20"/>
          <w:szCs w:val="20"/>
          <w:lang w:val="es-MX"/>
        </w:rPr>
        <w:t>, y que permitan corroborar las características declaradas en la descripción del Compendio Nacional de Insumos para la Salud.</w:t>
      </w:r>
    </w:p>
    <w:p w14:paraId="1A29ACA8" w14:textId="77777777" w:rsidR="00A43FB3" w:rsidRPr="004727E8" w:rsidRDefault="00A43FB3" w:rsidP="00B5550F">
      <w:pPr>
        <w:tabs>
          <w:tab w:val="left" w:pos="1260"/>
        </w:tabs>
        <w:spacing w:after="160"/>
        <w:ind w:left="426"/>
        <w:contextualSpacing/>
        <w:jc w:val="both"/>
        <w:rPr>
          <w:rFonts w:ascii="Noto Sans" w:eastAsia="Times New Roman" w:hAnsi="Noto Sans" w:cs="Noto Sans"/>
          <w:sz w:val="20"/>
          <w:szCs w:val="20"/>
          <w:lang w:val="es-MX"/>
        </w:rPr>
      </w:pPr>
    </w:p>
    <w:p w14:paraId="4BD17382" w14:textId="77777777" w:rsidR="00A43FB3" w:rsidRPr="004727E8" w:rsidRDefault="00A43FB3" w:rsidP="00B5550F">
      <w:pPr>
        <w:numPr>
          <w:ilvl w:val="0"/>
          <w:numId w:val="37"/>
        </w:numPr>
        <w:tabs>
          <w:tab w:val="left" w:pos="1260"/>
        </w:tabs>
        <w:ind w:left="426"/>
        <w:contextualSpacing/>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Indicar para cada una de las pruebas declaradas el intervalo de aceptación, el método de prueba propio del fabricante o referenciado a un método oficial (indicado en normas oficiales mexicanas, internacionales, regionales, etc.)</w:t>
      </w:r>
    </w:p>
    <w:p w14:paraId="3D493132" w14:textId="77777777" w:rsidR="00A43FB3" w:rsidRPr="004727E8" w:rsidRDefault="00A43FB3" w:rsidP="00A43FB3">
      <w:pPr>
        <w:tabs>
          <w:tab w:val="left" w:pos="1260"/>
        </w:tabs>
        <w:contextualSpacing/>
        <w:jc w:val="both"/>
        <w:rPr>
          <w:rFonts w:ascii="Noto Sans" w:eastAsia="Times New Roman" w:hAnsi="Noto Sans" w:cs="Noto Sans"/>
          <w:sz w:val="20"/>
          <w:szCs w:val="20"/>
          <w:lang w:val="es-MX"/>
        </w:rPr>
      </w:pPr>
    </w:p>
    <w:p w14:paraId="3BF12561"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En aquellos casos en que las especificaciones declaren un método de análisis propio del fabricante, deberán adjuntar el método correspondiente, en hoja membretada, firmado por el responsable de la emisión de este, indicando la fecha en que éste entro en vigor.</w:t>
      </w:r>
    </w:p>
    <w:p w14:paraId="2D33C864"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369B691D" w14:textId="77777777" w:rsidR="00A43FB3" w:rsidRPr="004727E8" w:rsidRDefault="00A43FB3" w:rsidP="00A43FB3">
      <w:pPr>
        <w:autoSpaceDE w:val="0"/>
        <w:autoSpaceDN w:val="0"/>
        <w:adjustRightInd w:val="0"/>
        <w:jc w:val="both"/>
        <w:rPr>
          <w:rFonts w:ascii="Noto Sans" w:hAnsi="Noto Sans" w:cs="Noto Sans"/>
          <w:sz w:val="20"/>
          <w:szCs w:val="20"/>
          <w:lang w:val="es-MX"/>
        </w:rPr>
      </w:pPr>
      <w:r w:rsidRPr="004727E8">
        <w:rPr>
          <w:rFonts w:ascii="Noto Sans" w:hAnsi="Noto Sans" w:cs="Noto Sans"/>
          <w:sz w:val="20"/>
          <w:szCs w:val="20"/>
          <w:lang w:val="es-MX"/>
        </w:rPr>
        <w:t>La entrega de las muestras y la documentación se efectuará en la calle José Urbano Fonseca No. 6, Colonia Magdalena de las Salinas, Alcaldía Gustavo A. Madero, C.P. 07760, Ciudad de México, México Teléfono 57473500 extensión 26145, directo: 57546894, de lunes a viernes de 8:00 a 16:00 horas (días hábiles).</w:t>
      </w:r>
    </w:p>
    <w:p w14:paraId="031C4DA3" w14:textId="77777777" w:rsidR="00A43FB3" w:rsidRPr="004727E8" w:rsidRDefault="00A43FB3" w:rsidP="00A43FB3">
      <w:pPr>
        <w:autoSpaceDE w:val="0"/>
        <w:autoSpaceDN w:val="0"/>
        <w:adjustRightInd w:val="0"/>
        <w:jc w:val="both"/>
        <w:rPr>
          <w:rFonts w:ascii="Noto Sans" w:hAnsi="Noto Sans" w:cs="Noto Sans"/>
          <w:sz w:val="20"/>
          <w:szCs w:val="20"/>
          <w:lang w:val="es-MX"/>
        </w:rPr>
      </w:pPr>
    </w:p>
    <w:p w14:paraId="6FDB205B"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El incumplimiento del proveedor a los aspectos indicados en este apartado generará que la Coordinación de Calidad de Insumos y Laboratorios Especializados emita oficio de incumplimiento del lote sujeto a evaluación. </w:t>
      </w:r>
    </w:p>
    <w:p w14:paraId="44754177" w14:textId="77777777" w:rsidR="00A43FB3" w:rsidRPr="004727E8" w:rsidRDefault="00A43FB3" w:rsidP="00A43FB3">
      <w:pPr>
        <w:tabs>
          <w:tab w:val="left" w:pos="1260"/>
        </w:tabs>
        <w:jc w:val="both"/>
        <w:rPr>
          <w:rFonts w:ascii="Noto Sans" w:eastAsia="Times New Roman" w:hAnsi="Noto Sans" w:cs="Noto Sans"/>
          <w:sz w:val="20"/>
          <w:szCs w:val="20"/>
          <w:lang w:val="es-MX"/>
        </w:rPr>
      </w:pPr>
    </w:p>
    <w:p w14:paraId="615D4D1E" w14:textId="77777777" w:rsidR="00A43FB3" w:rsidRPr="004727E8" w:rsidRDefault="00A43FB3" w:rsidP="00A43FB3">
      <w:pPr>
        <w:tabs>
          <w:tab w:val="left" w:pos="1260"/>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En caso de queja en que los administradores de contrato hayan remitido muestras, deberán ser repuestas por el proveedor a solicitud de éste en un plazo de 10 días hábiles. </w:t>
      </w:r>
    </w:p>
    <w:p w14:paraId="53645E66" w14:textId="77777777" w:rsidR="00A43FB3" w:rsidRPr="004727E8" w:rsidRDefault="00A43FB3" w:rsidP="00A43FB3">
      <w:pPr>
        <w:jc w:val="both"/>
        <w:rPr>
          <w:rFonts w:ascii="Noto Sans" w:hAnsi="Noto Sans" w:cs="Noto Sans"/>
          <w:sz w:val="20"/>
          <w:szCs w:val="20"/>
          <w:lang w:val="es-MX"/>
        </w:rPr>
      </w:pPr>
    </w:p>
    <w:p w14:paraId="4C865B7A" w14:textId="77777777" w:rsidR="00A43FB3" w:rsidRPr="004727E8" w:rsidRDefault="00A43FB3" w:rsidP="00A43FB3">
      <w:pPr>
        <w:numPr>
          <w:ilvl w:val="0"/>
          <w:numId w:val="27"/>
        </w:numPr>
        <w:ind w:left="0" w:hanging="284"/>
        <w:contextualSpacing/>
        <w:jc w:val="both"/>
        <w:rPr>
          <w:rFonts w:ascii="Noto Sans" w:eastAsia="Times New Roman" w:hAnsi="Noto Sans" w:cs="Noto Sans"/>
          <w:sz w:val="20"/>
          <w:szCs w:val="20"/>
          <w:lang w:val="es-MX"/>
        </w:rPr>
      </w:pPr>
      <w:r w:rsidRPr="004727E8">
        <w:rPr>
          <w:rFonts w:ascii="Noto Sans" w:eastAsia="Times New Roman" w:hAnsi="Noto Sans" w:cs="Noto Sans"/>
          <w:b/>
          <w:sz w:val="20"/>
          <w:szCs w:val="20"/>
          <w:lang w:val="es-MX"/>
        </w:rPr>
        <w:t xml:space="preserve"> Anticipos (numeral 4.24.4 inciso m de las POBALINES).</w:t>
      </w:r>
    </w:p>
    <w:p w14:paraId="59702ACA" w14:textId="77777777" w:rsidR="00A43FB3" w:rsidRPr="004727E8" w:rsidRDefault="00A43FB3" w:rsidP="00A43FB3">
      <w:pPr>
        <w:contextualSpacing/>
        <w:jc w:val="both"/>
        <w:rPr>
          <w:rFonts w:ascii="Noto Sans" w:eastAsia="Times New Roman" w:hAnsi="Noto Sans" w:cs="Noto Sans"/>
          <w:sz w:val="20"/>
          <w:szCs w:val="20"/>
          <w:lang w:val="x-none" w:eastAsia="es-ES"/>
        </w:rPr>
      </w:pPr>
    </w:p>
    <w:p w14:paraId="3F266E8F"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Para el presente procedimiento no se otorgarán anticipos.</w:t>
      </w:r>
    </w:p>
    <w:p w14:paraId="406C425C" w14:textId="77777777" w:rsidR="00A43FB3" w:rsidRPr="004727E8" w:rsidRDefault="00A43FB3" w:rsidP="00A43FB3">
      <w:pPr>
        <w:jc w:val="both"/>
        <w:rPr>
          <w:rFonts w:ascii="Noto Sans" w:eastAsia="Times New Roman" w:hAnsi="Noto Sans" w:cs="Noto Sans"/>
          <w:sz w:val="20"/>
          <w:szCs w:val="20"/>
          <w:lang w:val="es-MX"/>
        </w:rPr>
      </w:pPr>
    </w:p>
    <w:p w14:paraId="143A982B" w14:textId="77777777" w:rsidR="00A43FB3" w:rsidRPr="004727E8" w:rsidRDefault="00A43FB3" w:rsidP="00A43FB3">
      <w:pPr>
        <w:numPr>
          <w:ilvl w:val="0"/>
          <w:numId w:val="27"/>
        </w:numPr>
        <w:ind w:left="0" w:hanging="284"/>
        <w:contextualSpacing/>
        <w:jc w:val="both"/>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 xml:space="preserve"> Seguro de Responsabilidad Civil.</w:t>
      </w:r>
    </w:p>
    <w:p w14:paraId="26EC6DCF" w14:textId="77777777" w:rsidR="00A43FB3" w:rsidRPr="004727E8" w:rsidRDefault="00A43FB3" w:rsidP="00A43FB3">
      <w:pPr>
        <w:jc w:val="both"/>
        <w:rPr>
          <w:rFonts w:ascii="Noto Sans" w:eastAsia="Times New Roman" w:hAnsi="Noto Sans" w:cs="Noto Sans"/>
          <w:b/>
          <w:sz w:val="20"/>
          <w:szCs w:val="20"/>
          <w:lang w:val="es-MX"/>
        </w:rPr>
      </w:pPr>
    </w:p>
    <w:p w14:paraId="573D5CEA"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2B9EC949" w14:textId="77777777" w:rsidR="00A43FB3" w:rsidRPr="004727E8" w:rsidRDefault="00A43FB3" w:rsidP="00A43FB3">
      <w:pPr>
        <w:jc w:val="both"/>
        <w:rPr>
          <w:rFonts w:ascii="Noto Sans" w:eastAsia="Times New Roman" w:hAnsi="Noto Sans" w:cs="Noto Sans"/>
          <w:sz w:val="20"/>
          <w:szCs w:val="20"/>
          <w:lang w:val="es-MX"/>
        </w:rPr>
      </w:pPr>
    </w:p>
    <w:p w14:paraId="71572177" w14:textId="77777777" w:rsidR="005613E1" w:rsidRPr="004727E8" w:rsidRDefault="005613E1" w:rsidP="00A43FB3">
      <w:pPr>
        <w:jc w:val="both"/>
        <w:rPr>
          <w:rFonts w:ascii="Noto Sans" w:eastAsia="Times New Roman" w:hAnsi="Noto Sans" w:cs="Noto Sans"/>
          <w:sz w:val="20"/>
          <w:szCs w:val="20"/>
          <w:lang w:val="es-MX"/>
        </w:rPr>
      </w:pPr>
    </w:p>
    <w:p w14:paraId="059CD223" w14:textId="77777777" w:rsidR="00A43FB3" w:rsidRPr="004727E8" w:rsidRDefault="00A43FB3" w:rsidP="00A43FB3">
      <w:pPr>
        <w:pStyle w:val="Prrafodelista"/>
        <w:numPr>
          <w:ilvl w:val="0"/>
          <w:numId w:val="27"/>
        </w:numPr>
        <w:ind w:left="0"/>
        <w:jc w:val="both"/>
        <w:rPr>
          <w:rFonts w:ascii="Noto Sans" w:eastAsia="Times New Roman" w:hAnsi="Noto Sans" w:cs="Noto Sans"/>
          <w:b/>
          <w:sz w:val="20"/>
          <w:szCs w:val="20"/>
        </w:rPr>
      </w:pPr>
      <w:r w:rsidRPr="004727E8">
        <w:rPr>
          <w:rFonts w:ascii="Noto Sans" w:eastAsia="Times New Roman" w:hAnsi="Noto Sans" w:cs="Noto Sans"/>
          <w:b/>
          <w:sz w:val="20"/>
          <w:szCs w:val="20"/>
        </w:rPr>
        <w:lastRenderedPageBreak/>
        <w:t>Datos Generales y Notificaciones Oficiales de los Proveedores:</w:t>
      </w:r>
    </w:p>
    <w:p w14:paraId="6C36294E"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Con la finalidad de establecer canales de comunicación oficiales con los proveedores, en los contratos se deberán incluir los siguientes datos:</w:t>
      </w:r>
    </w:p>
    <w:p w14:paraId="74DB960F" w14:textId="77777777" w:rsidR="00A43FB3" w:rsidRPr="004727E8" w:rsidRDefault="00A43FB3" w:rsidP="00A43FB3">
      <w:pPr>
        <w:jc w:val="both"/>
        <w:rPr>
          <w:rFonts w:ascii="Noto Sans" w:eastAsia="Times New Roman" w:hAnsi="Noto Sans" w:cs="Noto Sans"/>
          <w:sz w:val="20"/>
          <w:szCs w:val="20"/>
          <w:lang w:val="es-MX"/>
        </w:rPr>
      </w:pPr>
    </w:p>
    <w:p w14:paraId="2718C00D"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Nombre completo del contacto oficial.</w:t>
      </w:r>
    </w:p>
    <w:p w14:paraId="7B8C7D46"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Cargo.</w:t>
      </w:r>
    </w:p>
    <w:p w14:paraId="57AEDC5E"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Domicilio.</w:t>
      </w:r>
    </w:p>
    <w:p w14:paraId="6A48D863"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Teléfono (oficina y celular) y fax.</w:t>
      </w:r>
    </w:p>
    <w:p w14:paraId="07A250CB"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Correo electrónico.</w:t>
      </w:r>
    </w:p>
    <w:p w14:paraId="790234C3" w14:textId="77777777" w:rsidR="00A43FB3" w:rsidRPr="004727E8" w:rsidRDefault="00A43FB3" w:rsidP="00A43FB3">
      <w:pPr>
        <w:jc w:val="both"/>
        <w:rPr>
          <w:rFonts w:ascii="Noto Sans" w:eastAsia="Times New Roman" w:hAnsi="Noto Sans" w:cs="Noto Sans"/>
          <w:sz w:val="20"/>
          <w:szCs w:val="20"/>
          <w:lang w:val="es-MX"/>
        </w:rPr>
      </w:pPr>
    </w:p>
    <w:p w14:paraId="64AF25CF"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Cabe señalar, que el contacto designado por el proveedor no tendrá que ser necesariamente el representante legal de la empresa, sin embargo, toda notificación que se le haga por parte del Instituto se considerará de carácter oficial.</w:t>
      </w:r>
    </w:p>
    <w:p w14:paraId="2E4A518A" w14:textId="77777777" w:rsidR="00A43FB3" w:rsidRPr="004727E8" w:rsidRDefault="00A43FB3" w:rsidP="00A43FB3">
      <w:pPr>
        <w:jc w:val="both"/>
        <w:rPr>
          <w:rFonts w:ascii="Noto Sans" w:eastAsia="Times New Roman" w:hAnsi="Noto Sans" w:cs="Noto Sans"/>
          <w:sz w:val="20"/>
          <w:szCs w:val="20"/>
          <w:lang w:val="es-MX"/>
        </w:rPr>
      </w:pPr>
    </w:p>
    <w:p w14:paraId="7426DEB7"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Las notificaciones podrán realizarse a través de los siguientes medios:</w:t>
      </w:r>
    </w:p>
    <w:p w14:paraId="123B0C8B" w14:textId="77777777" w:rsidR="00A43FB3" w:rsidRPr="004727E8" w:rsidRDefault="00A43FB3" w:rsidP="00A43FB3">
      <w:pPr>
        <w:jc w:val="both"/>
        <w:rPr>
          <w:rFonts w:ascii="Noto Sans" w:eastAsia="Times New Roman" w:hAnsi="Noto Sans" w:cs="Noto Sans"/>
          <w:sz w:val="20"/>
          <w:szCs w:val="20"/>
          <w:lang w:val="es-MX"/>
        </w:rPr>
      </w:pPr>
    </w:p>
    <w:p w14:paraId="7E5CDFEC"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Oficio entregado en el domicilio del proveedor.</w:t>
      </w:r>
    </w:p>
    <w:p w14:paraId="4C07601D"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Vía correo electrónico</w:t>
      </w:r>
    </w:p>
    <w:p w14:paraId="51FF0A48" w14:textId="77777777" w:rsidR="00A43FB3" w:rsidRPr="004727E8" w:rsidRDefault="00A43FB3" w:rsidP="00B5550F">
      <w:pPr>
        <w:numPr>
          <w:ilvl w:val="0"/>
          <w:numId w:val="26"/>
        </w:numPr>
        <w:ind w:left="426"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Llamada telefónica</w:t>
      </w:r>
    </w:p>
    <w:p w14:paraId="403A4C84" w14:textId="77777777" w:rsidR="00A43FB3" w:rsidRPr="004727E8" w:rsidRDefault="00A43FB3" w:rsidP="00A43FB3">
      <w:pPr>
        <w:jc w:val="both"/>
        <w:rPr>
          <w:rFonts w:ascii="Noto Sans" w:eastAsia="Times New Roman" w:hAnsi="Noto Sans" w:cs="Noto Sans"/>
          <w:sz w:val="20"/>
          <w:szCs w:val="20"/>
          <w:lang w:val="es-MX"/>
        </w:rPr>
      </w:pPr>
    </w:p>
    <w:p w14:paraId="17962E0F" w14:textId="77777777" w:rsidR="00A43FB3" w:rsidRPr="004727E8" w:rsidRDefault="00A43FB3" w:rsidP="00A43FB3">
      <w:pPr>
        <w:tabs>
          <w:tab w:val="left" w:pos="2835"/>
        </w:tabs>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 xml:space="preserve">El proveedor se obliga a comunicar cualquier cambio en los datos de este contacto oficial, mediante escrito en papel membretado firmado por su representante legal dirigido al Administrador de Contrato y/o a los Representantes de los mismos. </w:t>
      </w:r>
    </w:p>
    <w:p w14:paraId="7771C193" w14:textId="77777777" w:rsidR="00A43FB3" w:rsidRPr="004727E8" w:rsidRDefault="00A43FB3" w:rsidP="00A43FB3">
      <w:pPr>
        <w:jc w:val="both"/>
        <w:rPr>
          <w:rFonts w:ascii="Noto Sans" w:eastAsia="Times New Roman" w:hAnsi="Noto Sans" w:cs="Noto Sans"/>
          <w:sz w:val="20"/>
          <w:szCs w:val="20"/>
          <w:lang w:val="es-MX"/>
        </w:rPr>
      </w:pPr>
    </w:p>
    <w:p w14:paraId="621C1338"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En caso de incumplir con la obligación de informar los cambios en el contacto oficial, el Instituto no será responsable por las consecuencias que por causa de dicha omisión afecte el cumplimiento del contrato del proveedor.</w:t>
      </w:r>
      <w:r w:rsidRPr="004727E8" w:rsidDel="00BC52D5">
        <w:rPr>
          <w:rFonts w:ascii="Noto Sans" w:eastAsia="Times New Roman" w:hAnsi="Noto Sans" w:cs="Noto Sans"/>
          <w:sz w:val="20"/>
          <w:szCs w:val="20"/>
          <w:lang w:val="es-MX"/>
        </w:rPr>
        <w:t xml:space="preserve"> </w:t>
      </w:r>
    </w:p>
    <w:p w14:paraId="6A1A3E0F" w14:textId="77777777" w:rsidR="00A43FB3" w:rsidRPr="004727E8" w:rsidRDefault="00A43FB3" w:rsidP="00A43FB3">
      <w:pPr>
        <w:jc w:val="both"/>
        <w:rPr>
          <w:rFonts w:ascii="Noto Sans" w:eastAsia="Times New Roman" w:hAnsi="Noto Sans" w:cs="Noto Sans"/>
          <w:sz w:val="20"/>
          <w:szCs w:val="20"/>
          <w:lang w:val="es-MX"/>
        </w:rPr>
      </w:pPr>
    </w:p>
    <w:p w14:paraId="0BCBA2D0" w14:textId="77777777" w:rsidR="00A43FB3" w:rsidRPr="004727E8" w:rsidRDefault="00A43FB3" w:rsidP="00A43FB3">
      <w:pPr>
        <w:jc w:val="both"/>
        <w:rPr>
          <w:rFonts w:ascii="Noto Sans" w:eastAsia="Times New Roman" w:hAnsi="Noto Sans" w:cs="Noto Sans"/>
          <w:sz w:val="20"/>
          <w:szCs w:val="20"/>
          <w:lang w:val="es-MX"/>
        </w:rPr>
      </w:pPr>
      <w:r w:rsidRPr="004727E8">
        <w:rPr>
          <w:rFonts w:ascii="Noto Sans" w:eastAsia="Times New Roman" w:hAnsi="Noto Sans" w:cs="Noto Sans"/>
          <w:sz w:val="20"/>
          <w:szCs w:val="20"/>
          <w:lang w:val="es-MX"/>
        </w:rPr>
        <w:t>Se entiende como canal oficial a:</w:t>
      </w:r>
    </w:p>
    <w:p w14:paraId="1E31C57B" w14:textId="77777777" w:rsidR="00A43FB3" w:rsidRPr="004727E8" w:rsidRDefault="00A43FB3" w:rsidP="00A43FB3">
      <w:pPr>
        <w:jc w:val="both"/>
        <w:rPr>
          <w:rFonts w:ascii="Noto Sans" w:eastAsia="Times New Roman" w:hAnsi="Noto Sans" w:cs="Noto Sans"/>
          <w:sz w:val="20"/>
          <w:szCs w:val="20"/>
          <w:lang w:val="es-MX"/>
        </w:rPr>
      </w:pPr>
    </w:p>
    <w:p w14:paraId="7671B0D5" w14:textId="77777777" w:rsidR="00A43FB3" w:rsidRPr="004727E8" w:rsidRDefault="00A43FB3" w:rsidP="00B5550F">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Administradores de los Contratos o personal que se designe por el administrador.</w:t>
      </w:r>
    </w:p>
    <w:p w14:paraId="0299E194" w14:textId="77777777" w:rsidR="00A43FB3" w:rsidRPr="004727E8" w:rsidRDefault="00A43FB3" w:rsidP="00B5550F">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 xml:space="preserve">Coordinador de Control de Abasto y/o Coordinador Técnico de Planeación y/o Divisional de Planeación de Bienes Terapéuticos y/o Divisional de Supervisión y Control del Abasto o personal que designe para tal efecto. </w:t>
      </w:r>
    </w:p>
    <w:p w14:paraId="646FAA87" w14:textId="77777777" w:rsidR="00A43FB3" w:rsidRPr="004727E8" w:rsidRDefault="00A43FB3" w:rsidP="00B5550F">
      <w:pPr>
        <w:numPr>
          <w:ilvl w:val="0"/>
          <w:numId w:val="26"/>
        </w:numPr>
        <w:ind w:left="284" w:hanging="357"/>
        <w:contextualSpacing/>
        <w:jc w:val="both"/>
        <w:rPr>
          <w:rFonts w:ascii="Noto Sans" w:eastAsia="Times New Roman" w:hAnsi="Noto Sans" w:cs="Noto Sans"/>
          <w:sz w:val="20"/>
          <w:szCs w:val="20"/>
          <w:lang w:val="x-none" w:eastAsia="es-ES"/>
        </w:rPr>
      </w:pPr>
      <w:r w:rsidRPr="004727E8">
        <w:rPr>
          <w:rFonts w:ascii="Noto Sans" w:eastAsia="Times New Roman" w:hAnsi="Noto Sans" w:cs="Noto Sans"/>
          <w:sz w:val="20"/>
          <w:szCs w:val="20"/>
          <w:lang w:val="x-none" w:eastAsia="es-ES"/>
        </w:rPr>
        <w:t>Coordinador de Adquisición de Bienes y Contratación de Servicios o personal que designe para tal efecto.</w:t>
      </w:r>
    </w:p>
    <w:p w14:paraId="2AEDECFD" w14:textId="77777777" w:rsidR="00A43FB3" w:rsidRPr="004727E8" w:rsidRDefault="00A43FB3" w:rsidP="00A43FB3">
      <w:pPr>
        <w:contextualSpacing/>
        <w:jc w:val="both"/>
        <w:rPr>
          <w:rFonts w:ascii="Noto Sans" w:eastAsia="Times New Roman" w:hAnsi="Noto Sans" w:cs="Noto Sans"/>
          <w:sz w:val="20"/>
          <w:szCs w:val="20"/>
          <w:lang w:eastAsia="es-ES"/>
        </w:rPr>
      </w:pPr>
    </w:p>
    <w:p w14:paraId="04A97EA1" w14:textId="0DB8D43B" w:rsidR="00A43FB3" w:rsidRPr="004727E8" w:rsidRDefault="00A43FB3" w:rsidP="00A43FB3">
      <w:pPr>
        <w:autoSpaceDE w:val="0"/>
        <w:autoSpaceDN w:val="0"/>
        <w:jc w:val="both"/>
        <w:rPr>
          <w:rFonts w:ascii="Noto Sans" w:eastAsia="Times New Roman" w:hAnsi="Noto Sans" w:cs="Noto Sans"/>
          <w:sz w:val="20"/>
          <w:szCs w:val="20"/>
        </w:rPr>
      </w:pPr>
      <w:r w:rsidRPr="004727E8">
        <w:rPr>
          <w:rFonts w:ascii="Noto Sans" w:eastAsia="Times New Roman" w:hAnsi="Noto Sans" w:cs="Noto Sans"/>
          <w:sz w:val="20"/>
          <w:szCs w:val="20"/>
        </w:rPr>
        <w:t xml:space="preserve">El presente documento corresponde a una clave del grupo 379 el cual se suscribe en mi calidad de área consolidadora de los bienes terapéuticos con fundamento </w:t>
      </w:r>
      <w:r w:rsidRPr="004727E8">
        <w:rPr>
          <w:rFonts w:ascii="Noto Sans" w:hAnsi="Noto Sans" w:cs="Noto Sans"/>
          <w:bCs/>
          <w:sz w:val="20"/>
          <w:szCs w:val="20"/>
        </w:rPr>
        <w:t xml:space="preserve">en los numerales </w:t>
      </w:r>
      <w:r w:rsidRPr="004727E8">
        <w:rPr>
          <w:rFonts w:ascii="Noto Sans" w:eastAsia="Times New Roman" w:hAnsi="Noto Sans" w:cs="Noto Sans"/>
          <w:sz w:val="20"/>
          <w:szCs w:val="20"/>
        </w:rPr>
        <w:t xml:space="preserve">5.3.1 inciso a) y 5.3.5 fracción II inciso a), de las Políticas, Bases y Lineamientos en Materia de Adquisiciones, Arrendamientos y Servicios del Instituto Mexicano del Seguro Social, atendiendo a las funciones sustantivas de la Coordinación de Control de Abasto (numeral 7.1.1.2), de la Coordinación Técnica de Planeación (numeral 7.1.1.2.1) y de la División de </w:t>
      </w:r>
      <w:r w:rsidRPr="004727E8">
        <w:rPr>
          <w:rFonts w:ascii="Noto Sans" w:eastAsia="Times New Roman" w:hAnsi="Noto Sans" w:cs="Noto Sans"/>
          <w:sz w:val="20"/>
          <w:szCs w:val="20"/>
        </w:rPr>
        <w:lastRenderedPageBreak/>
        <w:t>Planeación de Bienes Terapéuticos (numeral 7.1.1.2.1.1) del Manual de Organización de la Dirección de Administración.</w:t>
      </w:r>
    </w:p>
    <w:p w14:paraId="756B9C5C" w14:textId="77777777" w:rsidR="00A43FB3" w:rsidRPr="004727E8" w:rsidRDefault="00A43FB3" w:rsidP="00A43FB3">
      <w:pPr>
        <w:autoSpaceDE w:val="0"/>
        <w:autoSpaceDN w:val="0"/>
        <w:jc w:val="both"/>
        <w:rPr>
          <w:rFonts w:ascii="Noto Sans" w:hAnsi="Noto Sans" w:cs="Noto Sans"/>
          <w:i/>
          <w:sz w:val="20"/>
          <w:szCs w:val="20"/>
        </w:rPr>
      </w:pPr>
    </w:p>
    <w:p w14:paraId="3C5A6644" w14:textId="77777777" w:rsidR="00A43FB3" w:rsidRPr="004727E8" w:rsidRDefault="00A43FB3" w:rsidP="00A43FB3">
      <w:pPr>
        <w:jc w:val="both"/>
        <w:rPr>
          <w:rFonts w:ascii="Noto Sans" w:hAnsi="Noto Sans" w:cs="Noto Sans"/>
          <w:i/>
          <w:sz w:val="20"/>
          <w:szCs w:val="20"/>
        </w:rPr>
      </w:pPr>
      <w:r w:rsidRPr="004727E8">
        <w:rPr>
          <w:rFonts w:ascii="Noto Sans" w:hAnsi="Noto Sans" w:cs="Noto Sans"/>
          <w:i/>
          <w:sz w:val="20"/>
          <w:szCs w:val="20"/>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73120775" w14:textId="77777777" w:rsidR="00A43FB3" w:rsidRPr="004727E8" w:rsidRDefault="00A43FB3" w:rsidP="00A43FB3">
      <w:pPr>
        <w:autoSpaceDE w:val="0"/>
        <w:autoSpaceDN w:val="0"/>
        <w:adjustRightInd w:val="0"/>
        <w:jc w:val="both"/>
        <w:rPr>
          <w:rFonts w:ascii="Noto Sans" w:eastAsia="Times New Roman" w:hAnsi="Noto Sans" w:cs="Noto Sans"/>
          <w:i/>
          <w:sz w:val="20"/>
          <w:szCs w:val="20"/>
        </w:rPr>
      </w:pPr>
    </w:p>
    <w:p w14:paraId="15B4FBA8" w14:textId="77777777" w:rsidR="00A43FB3" w:rsidRPr="004727E8" w:rsidRDefault="00A43FB3" w:rsidP="00A43FB3">
      <w:pPr>
        <w:jc w:val="both"/>
        <w:rPr>
          <w:rFonts w:ascii="Noto Sans" w:eastAsia="Times New Roman" w:hAnsi="Noto Sans" w:cs="Noto Sans"/>
          <w:sz w:val="20"/>
          <w:szCs w:val="20"/>
        </w:rPr>
      </w:pPr>
      <w:r w:rsidRPr="004727E8">
        <w:rPr>
          <w:rFonts w:ascii="Noto Sans" w:eastAsia="Times New Roman" w:hAnsi="Noto Sans" w:cs="Noto Sans"/>
          <w:b/>
          <w:bCs/>
          <w:sz w:val="20"/>
          <w:szCs w:val="20"/>
        </w:rPr>
        <w:t>Nota</w:t>
      </w:r>
      <w:r w:rsidRPr="004727E8">
        <w:rPr>
          <w:rFonts w:ascii="Noto Sans" w:eastAsia="Times New Roman" w:hAnsi="Noto Sans" w:cs="Noto Sans"/>
          <w:sz w:val="20"/>
          <w:szCs w:val="20"/>
        </w:rPr>
        <w:t>: Los aspectos señalados en el numeral 4.24.4 incisos c), d) y e) de las Políticas, Bases y Lineamientos en materia de Adquisiciones, Arrendamientos y Servicios del Instituto (POBALINES), se encuentran integrados en el Anexo Técnico del presente requerimiento, debido a que son aspectos técnicos requeridos.</w:t>
      </w:r>
    </w:p>
    <w:p w14:paraId="5B272216" w14:textId="77777777" w:rsidR="00A43FB3" w:rsidRPr="004727E8" w:rsidRDefault="00A43FB3" w:rsidP="00A43FB3">
      <w:pPr>
        <w:rPr>
          <w:rFonts w:ascii="Noto Sans" w:hAnsi="Noto Sans" w:cs="Noto Sans"/>
          <w:sz w:val="20"/>
          <w:szCs w:val="20"/>
        </w:rPr>
      </w:pPr>
    </w:p>
    <w:p w14:paraId="0F85E958" w14:textId="77777777" w:rsidR="00A43FB3" w:rsidRPr="004727E8" w:rsidRDefault="00A43FB3" w:rsidP="00A43FB3">
      <w:pPr>
        <w:jc w:val="center"/>
        <w:rPr>
          <w:rFonts w:ascii="Noto Sans" w:hAnsi="Noto Sans" w:cs="Noto Sans"/>
          <w:sz w:val="20"/>
          <w:szCs w:val="20"/>
        </w:rPr>
      </w:pPr>
    </w:p>
    <w:p w14:paraId="1F559928" w14:textId="77777777" w:rsidR="00A43FB3" w:rsidRPr="004727E8" w:rsidRDefault="00A43FB3" w:rsidP="00A43FB3">
      <w:pPr>
        <w:jc w:val="center"/>
        <w:rPr>
          <w:rFonts w:ascii="Noto Sans" w:hAnsi="Noto Sans" w:cs="Noto Sans"/>
          <w:sz w:val="20"/>
          <w:szCs w:val="20"/>
        </w:rPr>
      </w:pPr>
    </w:p>
    <w:p w14:paraId="31E1523F" w14:textId="77777777" w:rsidR="00A43FB3" w:rsidRPr="004727E8" w:rsidRDefault="00A43FB3" w:rsidP="00A43FB3">
      <w:pPr>
        <w:jc w:val="center"/>
        <w:rPr>
          <w:rFonts w:ascii="Noto Sans" w:hAnsi="Noto Sans" w:cs="Noto Sans"/>
          <w:sz w:val="20"/>
          <w:szCs w:val="20"/>
        </w:rPr>
      </w:pPr>
    </w:p>
    <w:p w14:paraId="2C1D1600" w14:textId="77777777"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r w:rsidRPr="004727E8">
        <w:rPr>
          <w:rFonts w:ascii="Noto Sans" w:hAnsi="Noto Sans" w:cs="Noto Sans"/>
          <w:noProof/>
          <w:sz w:val="20"/>
          <w:szCs w:val="20"/>
          <w:lang w:val="es-MX" w:eastAsia="es-MX"/>
        </w:rPr>
        <mc:AlternateContent>
          <mc:Choice Requires="wps">
            <w:drawing>
              <wp:anchor distT="0" distB="0" distL="114300" distR="114300" simplePos="0" relativeHeight="251661312" behindDoc="0" locked="0" layoutInCell="1" allowOverlap="1" wp14:anchorId="3BCF569B" wp14:editId="1C3A4CC1">
                <wp:simplePos x="0" y="0"/>
                <wp:positionH relativeFrom="column">
                  <wp:posOffset>1532890</wp:posOffset>
                </wp:positionH>
                <wp:positionV relativeFrom="paragraph">
                  <wp:posOffset>68580</wp:posOffset>
                </wp:positionV>
                <wp:extent cx="2914650" cy="752475"/>
                <wp:effectExtent l="0" t="0" r="0" b="9525"/>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14:paraId="14A18796" w14:textId="2EBCD706" w:rsidR="003A47B2" w:rsidRPr="00952630" w:rsidRDefault="003A47B2" w:rsidP="00A43FB3">
                            <w:pPr>
                              <w:jc w:val="center"/>
                              <w:rPr>
                                <w:rFonts w:ascii="Noto Sans" w:hAnsi="Noto Sans" w:cs="Noto Sans"/>
                                <w:b/>
                                <w:bCs/>
                                <w:sz w:val="18"/>
                                <w:szCs w:val="19"/>
                              </w:rPr>
                            </w:pPr>
                            <w:r w:rsidRPr="00952630">
                              <w:rPr>
                                <w:rFonts w:ascii="Noto Sans" w:hAnsi="Noto Sans" w:cs="Noto Sans"/>
                                <w:b/>
                                <w:bCs/>
                                <w:sz w:val="18"/>
                                <w:szCs w:val="19"/>
                              </w:rPr>
                              <w:t>Mtr</w:t>
                            </w:r>
                            <w:r w:rsidR="00AC6BA3" w:rsidRPr="00952630">
                              <w:rPr>
                                <w:rFonts w:ascii="Noto Sans" w:hAnsi="Noto Sans" w:cs="Noto Sans"/>
                                <w:b/>
                                <w:bCs/>
                                <w:sz w:val="18"/>
                                <w:szCs w:val="19"/>
                              </w:rPr>
                              <w:t>a. María Fernanda Heraldez Ríos</w:t>
                            </w:r>
                          </w:p>
                          <w:p w14:paraId="13DB38BF" w14:textId="77777777" w:rsidR="003A47B2" w:rsidRPr="00952630" w:rsidRDefault="003A47B2" w:rsidP="00A43FB3">
                            <w:pPr>
                              <w:jc w:val="center"/>
                              <w:rPr>
                                <w:rFonts w:ascii="Noto Sans" w:hAnsi="Noto Sans" w:cs="Noto Sans"/>
                                <w:bCs/>
                                <w:sz w:val="18"/>
                                <w:szCs w:val="19"/>
                              </w:rPr>
                            </w:pPr>
                            <w:r w:rsidRPr="00952630">
                              <w:rPr>
                                <w:rFonts w:ascii="Noto Sans" w:hAnsi="Noto Sans" w:cs="Noto Sans"/>
                                <w:bCs/>
                                <w:sz w:val="18"/>
                                <w:szCs w:val="19"/>
                              </w:rPr>
                              <w:t>Titular de la Coordinación de Control de Abasto</w:t>
                            </w:r>
                          </w:p>
                          <w:p w14:paraId="5C1CB427" w14:textId="77777777" w:rsidR="003A47B2" w:rsidRPr="00952630" w:rsidRDefault="003A47B2" w:rsidP="00A43FB3">
                            <w:pPr>
                              <w:jc w:val="center"/>
                              <w:rPr>
                                <w:rFonts w:ascii="Noto Sans" w:hAnsi="Noto Sans" w:cs="Noto Sans"/>
                                <w:b/>
                                <w:bCs/>
                                <w:sz w:val="18"/>
                                <w:szCs w:val="19"/>
                              </w:rPr>
                            </w:pPr>
                            <w:r w:rsidRPr="00952630">
                              <w:rPr>
                                <w:rFonts w:ascii="Noto Sans" w:hAnsi="Noto Sans" w:cs="Noto Sans"/>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w14:anchorId="3BCF569B" id="_x0000_t202" coordsize="21600,21600" o:spt="202" path="m,l,21600r21600,l21600,xe">
                <v:stroke joinstyle="miter"/>
                <v:path gradientshapeok="t" o:connecttype="rect"/>
              </v:shapetype>
              <v:shape id="Cuadro de texto 8" o:spid="_x0000_s1026" type="#_x0000_t202" style="position:absolute;left:0;text-align:left;margin-left:120.7pt;margin-top:5.4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" stroked="f">
                <v:textbox>
                  <w:txbxContent>
                    <w:p w14:paraId="14A18796" w14:textId="2EBCD706" w:rsidR="003A47B2" w:rsidRPr="00952630" w:rsidRDefault="003A47B2" w:rsidP="00A43FB3">
                      <w:pPr>
                        <w:jc w:val="center"/>
                        <w:rPr>
                          <w:rFonts w:ascii="Noto Sans" w:hAnsi="Noto Sans" w:cs="Noto Sans"/>
                          <w:b/>
                          <w:bCs/>
                          <w:sz w:val="18"/>
                          <w:szCs w:val="19"/>
                        </w:rPr>
                      </w:pPr>
                      <w:r w:rsidRPr="00952630">
                        <w:rPr>
                          <w:rFonts w:ascii="Noto Sans" w:hAnsi="Noto Sans" w:cs="Noto Sans"/>
                          <w:b/>
                          <w:bCs/>
                          <w:sz w:val="18"/>
                          <w:szCs w:val="19"/>
                        </w:rPr>
                        <w:t>Mtr</w:t>
                      </w:r>
                      <w:r w:rsidR="00AC6BA3" w:rsidRPr="00952630">
                        <w:rPr>
                          <w:rFonts w:ascii="Noto Sans" w:hAnsi="Noto Sans" w:cs="Noto Sans"/>
                          <w:b/>
                          <w:bCs/>
                          <w:sz w:val="18"/>
                          <w:szCs w:val="19"/>
                        </w:rPr>
                        <w:t>a. María Fernanda Heraldez Ríos</w:t>
                      </w:r>
                    </w:p>
                    <w:p w14:paraId="13DB38BF" w14:textId="77777777" w:rsidR="003A47B2" w:rsidRPr="00952630" w:rsidRDefault="003A47B2" w:rsidP="00A43FB3">
                      <w:pPr>
                        <w:jc w:val="center"/>
                        <w:rPr>
                          <w:rFonts w:ascii="Noto Sans" w:hAnsi="Noto Sans" w:cs="Noto Sans"/>
                          <w:bCs/>
                          <w:sz w:val="18"/>
                          <w:szCs w:val="19"/>
                        </w:rPr>
                      </w:pPr>
                      <w:r w:rsidRPr="00952630">
                        <w:rPr>
                          <w:rFonts w:ascii="Noto Sans" w:hAnsi="Noto Sans" w:cs="Noto Sans"/>
                          <w:bCs/>
                          <w:sz w:val="18"/>
                          <w:szCs w:val="19"/>
                        </w:rPr>
                        <w:t>Titular de la Coordinación de Control de Abasto</w:t>
                      </w:r>
                    </w:p>
                    <w:p w14:paraId="5C1CB427" w14:textId="77777777" w:rsidR="003A47B2" w:rsidRPr="00952630" w:rsidRDefault="003A47B2" w:rsidP="00A43FB3">
                      <w:pPr>
                        <w:jc w:val="center"/>
                        <w:rPr>
                          <w:rFonts w:ascii="Noto Sans" w:hAnsi="Noto Sans" w:cs="Noto Sans"/>
                          <w:b/>
                          <w:bCs/>
                          <w:sz w:val="18"/>
                          <w:szCs w:val="19"/>
                        </w:rPr>
                      </w:pPr>
                      <w:r w:rsidRPr="00952630">
                        <w:rPr>
                          <w:rFonts w:ascii="Noto Sans" w:hAnsi="Noto Sans" w:cs="Noto Sans"/>
                          <w:b/>
                          <w:bCs/>
                          <w:sz w:val="18"/>
                          <w:szCs w:val="19"/>
                        </w:rPr>
                        <w:t>Autoriza</w:t>
                      </w:r>
                    </w:p>
                  </w:txbxContent>
                </v:textbox>
              </v:shape>
            </w:pict>
          </mc:Fallback>
        </mc:AlternateContent>
      </w:r>
    </w:p>
    <w:p w14:paraId="72E1D30A" w14:textId="77777777"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p>
    <w:p w14:paraId="5C6A2D0E" w14:textId="77777777"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p>
    <w:p w14:paraId="704F46D4" w14:textId="77777777"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p>
    <w:p w14:paraId="0B44028B" w14:textId="77777777" w:rsidR="00A43FB3" w:rsidRPr="004727E8" w:rsidRDefault="00A43FB3" w:rsidP="00A43FB3">
      <w:pPr>
        <w:autoSpaceDE w:val="0"/>
        <w:autoSpaceDN w:val="0"/>
        <w:adjustRightInd w:val="0"/>
        <w:rPr>
          <w:rFonts w:ascii="Noto Sans" w:eastAsia="Times New Roman" w:hAnsi="Noto Sans" w:cs="Noto Sans"/>
          <w:b/>
          <w:sz w:val="20"/>
          <w:szCs w:val="20"/>
          <w:lang w:val="es-MX"/>
        </w:rPr>
      </w:pPr>
    </w:p>
    <w:p w14:paraId="4B22512F" w14:textId="77777777"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p>
    <w:p w14:paraId="7E9144DF" w14:textId="14F9DDBC" w:rsidR="00A43FB3" w:rsidRPr="004727E8" w:rsidRDefault="00A43FB3" w:rsidP="00A43FB3">
      <w:pPr>
        <w:autoSpaceDE w:val="0"/>
        <w:autoSpaceDN w:val="0"/>
        <w:adjustRightInd w:val="0"/>
        <w:rPr>
          <w:rFonts w:ascii="Noto Sans" w:eastAsia="Times New Roman" w:hAnsi="Noto Sans" w:cs="Noto Sans"/>
          <w:b/>
          <w:sz w:val="20"/>
          <w:szCs w:val="20"/>
          <w:lang w:val="es-MX"/>
        </w:rPr>
      </w:pPr>
    </w:p>
    <w:p w14:paraId="260C262F" w14:textId="50BC3848" w:rsidR="00A43FB3" w:rsidRPr="004727E8" w:rsidRDefault="00952630" w:rsidP="00A43FB3">
      <w:pPr>
        <w:autoSpaceDE w:val="0"/>
        <w:autoSpaceDN w:val="0"/>
        <w:adjustRightInd w:val="0"/>
        <w:jc w:val="center"/>
        <w:rPr>
          <w:rFonts w:ascii="Noto Sans" w:eastAsia="Times New Roman" w:hAnsi="Noto Sans" w:cs="Noto Sans"/>
          <w:b/>
          <w:sz w:val="20"/>
          <w:szCs w:val="20"/>
          <w:lang w:val="es-MX"/>
        </w:rPr>
      </w:pPr>
      <w:r w:rsidRPr="004727E8">
        <w:rPr>
          <w:rFonts w:ascii="Noto Sans" w:hAnsi="Noto Sans" w:cs="Noto Sans"/>
          <w:noProof/>
          <w:sz w:val="20"/>
          <w:szCs w:val="20"/>
          <w:lang w:val="es-MX" w:eastAsia="es-MX"/>
        </w:rPr>
        <mc:AlternateContent>
          <mc:Choice Requires="wps">
            <w:drawing>
              <wp:anchor distT="0" distB="0" distL="114300" distR="114300" simplePos="0" relativeHeight="251660288" behindDoc="0" locked="0" layoutInCell="1" allowOverlap="1" wp14:anchorId="039F56CB" wp14:editId="61A4752B">
                <wp:simplePos x="0" y="0"/>
                <wp:positionH relativeFrom="column">
                  <wp:posOffset>0</wp:posOffset>
                </wp:positionH>
                <wp:positionV relativeFrom="paragraph">
                  <wp:posOffset>71593</wp:posOffset>
                </wp:positionV>
                <wp:extent cx="3016885" cy="1828800"/>
                <wp:effectExtent l="0" t="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885" cy="1828800"/>
                        </a:xfrm>
                        <a:prstGeom prst="rect">
                          <a:avLst/>
                        </a:prstGeom>
                        <a:solidFill>
                          <a:sysClr val="window" lastClr="FFFFFF"/>
                        </a:solidFill>
                        <a:ln w="6350">
                          <a:noFill/>
                        </a:ln>
                        <a:effectLst/>
                      </wps:spPr>
                      <wps:txbx>
                        <w:txbxContent>
                          <w:p w14:paraId="543821EB" w14:textId="5C78C5AE" w:rsidR="003A47B2" w:rsidRPr="00952630" w:rsidRDefault="003A47B2" w:rsidP="00A43FB3">
                            <w:pPr>
                              <w:jc w:val="center"/>
                              <w:rPr>
                                <w:rFonts w:ascii="Noto Sans" w:hAnsi="Noto Sans" w:cs="Noto Sans"/>
                                <w:b/>
                                <w:sz w:val="18"/>
                                <w:szCs w:val="19"/>
                                <w:lang w:val="es-MX"/>
                              </w:rPr>
                            </w:pPr>
                            <w:r w:rsidRPr="00952630">
                              <w:rPr>
                                <w:rFonts w:ascii="Noto Sans" w:hAnsi="Noto Sans" w:cs="Noto Sans"/>
                                <w:b/>
                                <w:bCs/>
                                <w:sz w:val="18"/>
                                <w:szCs w:val="19"/>
                              </w:rPr>
                              <w:t xml:space="preserve">Mtra. </w:t>
                            </w:r>
                            <w:r w:rsidR="00AC6BA3" w:rsidRPr="00952630">
                              <w:rPr>
                                <w:rFonts w:ascii="Noto Sans" w:hAnsi="Noto Sans" w:cs="Noto Sans"/>
                                <w:b/>
                                <w:bCs/>
                                <w:sz w:val="18"/>
                                <w:szCs w:val="19"/>
                              </w:rPr>
                              <w:t>Dulce Milagro Mercado Sol</w:t>
                            </w:r>
                            <w:r w:rsidR="0051123D" w:rsidRPr="00952630">
                              <w:rPr>
                                <w:rFonts w:ascii="Noto Sans" w:hAnsi="Noto Sans" w:cs="Noto Sans"/>
                                <w:b/>
                                <w:bCs/>
                                <w:sz w:val="18"/>
                                <w:szCs w:val="19"/>
                              </w:rPr>
                              <w:t>í</w:t>
                            </w:r>
                            <w:r w:rsidR="00AC6BA3" w:rsidRPr="00952630">
                              <w:rPr>
                                <w:rFonts w:ascii="Noto Sans" w:hAnsi="Noto Sans" w:cs="Noto Sans"/>
                                <w:b/>
                                <w:bCs/>
                                <w:sz w:val="18"/>
                                <w:szCs w:val="19"/>
                              </w:rPr>
                              <w:t>s</w:t>
                            </w:r>
                          </w:p>
                          <w:p w14:paraId="087A27D7" w14:textId="77777777" w:rsidR="003A47B2" w:rsidRPr="00952630" w:rsidRDefault="003A47B2" w:rsidP="00A43FB3">
                            <w:pPr>
                              <w:jc w:val="center"/>
                              <w:rPr>
                                <w:rFonts w:ascii="Noto Sans" w:hAnsi="Noto Sans" w:cs="Noto Sans"/>
                                <w:sz w:val="18"/>
                                <w:szCs w:val="19"/>
                              </w:rPr>
                            </w:pPr>
                            <w:r w:rsidRPr="00952630">
                              <w:rPr>
                                <w:rFonts w:ascii="Noto Sans" w:hAnsi="Noto Sans" w:cs="Noto Sans"/>
                                <w:sz w:val="18"/>
                                <w:szCs w:val="19"/>
                              </w:rPr>
                              <w:t>Titular de la Coordinación Técnica de Planeación</w:t>
                            </w:r>
                          </w:p>
                          <w:p w14:paraId="5157130F" w14:textId="77777777" w:rsidR="003A47B2" w:rsidRPr="00952630" w:rsidRDefault="003A47B2" w:rsidP="00A43FB3">
                            <w:pPr>
                              <w:jc w:val="center"/>
                              <w:rPr>
                                <w:rFonts w:ascii="Noto Sans" w:hAnsi="Noto Sans" w:cs="Noto Sans"/>
                                <w:b/>
                                <w:sz w:val="18"/>
                                <w:szCs w:val="19"/>
                                <w:lang w:val="es-MX"/>
                              </w:rPr>
                            </w:pPr>
                            <w:r w:rsidRPr="00952630">
                              <w:rPr>
                                <w:rFonts w:ascii="Noto Sans" w:hAnsi="Noto Sans" w:cs="Noto Sans"/>
                                <w:b/>
                                <w:bCs/>
                                <w:sz w:val="18"/>
                                <w:szCs w:val="19"/>
                                <w:lang w:val="es-MX"/>
                              </w:rPr>
                              <w:t xml:space="preserve">Valida </w:t>
                            </w:r>
                          </w:p>
                          <w:p w14:paraId="148309E2" w14:textId="77777777" w:rsidR="003A47B2" w:rsidRPr="00334A5A" w:rsidRDefault="003A47B2" w:rsidP="00A43FB3">
                            <w:pPr>
                              <w:jc w:val="center"/>
                              <w:rPr>
                                <w:rFonts w:ascii="Montserrat" w:hAnsi="Montserrat"/>
                                <w:b/>
                                <w:sz w:val="18"/>
                                <w:szCs w:val="19"/>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F56CB" id="Cuadro de texto 7" o:spid="_x0000_s1027" type="#_x0000_t202" style="position:absolute;left:0;text-align:left;margin-left:0;margin-top:5.65pt;width:237.55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" fillcolor="window" stroked="f" strokeweight=".5pt">
                <v:textbox>
                  <w:txbxContent>
                    <w:p w14:paraId="543821EB" w14:textId="5C78C5AE" w:rsidR="003A47B2" w:rsidRPr="00952630" w:rsidRDefault="003A47B2" w:rsidP="00A43FB3">
                      <w:pPr>
                        <w:jc w:val="center"/>
                        <w:rPr>
                          <w:rFonts w:ascii="Noto Sans" w:hAnsi="Noto Sans" w:cs="Noto Sans"/>
                          <w:b/>
                          <w:sz w:val="18"/>
                          <w:szCs w:val="19"/>
                          <w:lang w:val="es-MX"/>
                        </w:rPr>
                      </w:pPr>
                      <w:r w:rsidRPr="00952630">
                        <w:rPr>
                          <w:rFonts w:ascii="Noto Sans" w:hAnsi="Noto Sans" w:cs="Noto Sans"/>
                          <w:b/>
                          <w:bCs/>
                          <w:sz w:val="18"/>
                          <w:szCs w:val="19"/>
                        </w:rPr>
                        <w:t xml:space="preserve">Mtra. </w:t>
                      </w:r>
                      <w:r w:rsidR="00AC6BA3" w:rsidRPr="00952630">
                        <w:rPr>
                          <w:rFonts w:ascii="Noto Sans" w:hAnsi="Noto Sans" w:cs="Noto Sans"/>
                          <w:b/>
                          <w:bCs/>
                          <w:sz w:val="18"/>
                          <w:szCs w:val="19"/>
                        </w:rPr>
                        <w:t>Dulce Milagro Mercado Sol</w:t>
                      </w:r>
                      <w:r w:rsidR="0051123D" w:rsidRPr="00952630">
                        <w:rPr>
                          <w:rFonts w:ascii="Noto Sans" w:hAnsi="Noto Sans" w:cs="Noto Sans"/>
                          <w:b/>
                          <w:bCs/>
                          <w:sz w:val="18"/>
                          <w:szCs w:val="19"/>
                        </w:rPr>
                        <w:t>í</w:t>
                      </w:r>
                      <w:r w:rsidR="00AC6BA3" w:rsidRPr="00952630">
                        <w:rPr>
                          <w:rFonts w:ascii="Noto Sans" w:hAnsi="Noto Sans" w:cs="Noto Sans"/>
                          <w:b/>
                          <w:bCs/>
                          <w:sz w:val="18"/>
                          <w:szCs w:val="19"/>
                        </w:rPr>
                        <w:t>s</w:t>
                      </w:r>
                    </w:p>
                    <w:p w14:paraId="087A27D7" w14:textId="77777777" w:rsidR="003A47B2" w:rsidRPr="00952630" w:rsidRDefault="003A47B2" w:rsidP="00A43FB3">
                      <w:pPr>
                        <w:jc w:val="center"/>
                        <w:rPr>
                          <w:rFonts w:ascii="Noto Sans" w:hAnsi="Noto Sans" w:cs="Noto Sans"/>
                          <w:sz w:val="18"/>
                          <w:szCs w:val="19"/>
                        </w:rPr>
                      </w:pPr>
                      <w:r w:rsidRPr="00952630">
                        <w:rPr>
                          <w:rFonts w:ascii="Noto Sans" w:hAnsi="Noto Sans" w:cs="Noto Sans"/>
                          <w:sz w:val="18"/>
                          <w:szCs w:val="19"/>
                        </w:rPr>
                        <w:t>Titular de la Coordinación Técnica de Planeación</w:t>
                      </w:r>
                    </w:p>
                    <w:p w14:paraId="5157130F" w14:textId="77777777" w:rsidR="003A47B2" w:rsidRPr="00952630" w:rsidRDefault="003A47B2" w:rsidP="00A43FB3">
                      <w:pPr>
                        <w:jc w:val="center"/>
                        <w:rPr>
                          <w:rFonts w:ascii="Noto Sans" w:hAnsi="Noto Sans" w:cs="Noto Sans"/>
                          <w:b/>
                          <w:sz w:val="18"/>
                          <w:szCs w:val="19"/>
                          <w:lang w:val="es-MX"/>
                        </w:rPr>
                      </w:pPr>
                      <w:r w:rsidRPr="00952630">
                        <w:rPr>
                          <w:rFonts w:ascii="Noto Sans" w:hAnsi="Noto Sans" w:cs="Noto Sans"/>
                          <w:b/>
                          <w:bCs/>
                          <w:sz w:val="18"/>
                          <w:szCs w:val="19"/>
                          <w:lang w:val="es-MX"/>
                        </w:rPr>
                        <w:t xml:space="preserve">Valida </w:t>
                      </w:r>
                    </w:p>
                    <w:p w14:paraId="148309E2" w14:textId="77777777" w:rsidR="003A47B2" w:rsidRPr="00334A5A" w:rsidRDefault="003A47B2" w:rsidP="00A43FB3">
                      <w:pPr>
                        <w:jc w:val="center"/>
                        <w:rPr>
                          <w:rFonts w:ascii="Montserrat" w:hAnsi="Montserrat"/>
                          <w:b/>
                          <w:sz w:val="18"/>
                          <w:szCs w:val="19"/>
                          <w:lang w:val="es-MX"/>
                        </w:rPr>
                      </w:pPr>
                    </w:p>
                  </w:txbxContent>
                </v:textbox>
              </v:shape>
            </w:pict>
          </mc:Fallback>
        </mc:AlternateContent>
      </w:r>
      <w:r w:rsidR="00A43FB3" w:rsidRPr="004727E8">
        <w:rPr>
          <w:rFonts w:ascii="Noto Sans" w:hAnsi="Noto Sans" w:cs="Noto Sans"/>
          <w:noProof/>
          <w:sz w:val="20"/>
          <w:szCs w:val="20"/>
          <w:lang w:val="es-MX" w:eastAsia="es-MX"/>
        </w:rPr>
        <mc:AlternateContent>
          <mc:Choice Requires="wps">
            <w:drawing>
              <wp:anchor distT="0" distB="0" distL="114300" distR="114300" simplePos="0" relativeHeight="251659264" behindDoc="0" locked="0" layoutInCell="1" allowOverlap="1" wp14:anchorId="0359F7BF" wp14:editId="43F532A5">
                <wp:simplePos x="0" y="0"/>
                <wp:positionH relativeFrom="column">
                  <wp:posOffset>3037840</wp:posOffset>
                </wp:positionH>
                <wp:positionV relativeFrom="paragraph">
                  <wp:posOffset>74295</wp:posOffset>
                </wp:positionV>
                <wp:extent cx="3524250" cy="647700"/>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0" cy="647700"/>
                        </a:xfrm>
                        <a:prstGeom prst="rect">
                          <a:avLst/>
                        </a:prstGeom>
                        <a:solidFill>
                          <a:sysClr val="window" lastClr="FFFFFF"/>
                        </a:solidFill>
                        <a:ln w="6350">
                          <a:noFill/>
                        </a:ln>
                        <a:effectLst/>
                      </wps:spPr>
                      <wps:txbx>
                        <w:txbxContent>
                          <w:p w14:paraId="448043CF" w14:textId="693F8B81" w:rsidR="00952630" w:rsidRDefault="00952630" w:rsidP="00A43FB3">
                            <w:pPr>
                              <w:jc w:val="center"/>
                              <w:rPr>
                                <w:rFonts w:ascii="Montserrat" w:hAnsi="Montserrat"/>
                                <w:sz w:val="18"/>
                                <w:szCs w:val="19"/>
                              </w:rPr>
                            </w:pPr>
                            <w:r w:rsidRPr="00B93147">
                              <w:rPr>
                                <w:rFonts w:ascii="Noto Sans" w:hAnsi="Noto Sans" w:cs="Noto Sans"/>
                                <w:b/>
                                <w:bCs/>
                                <w:color w:val="000000"/>
                                <w:sz w:val="18"/>
                                <w:szCs w:val="20"/>
                              </w:rPr>
                              <w:t xml:space="preserve">Lic. </w:t>
                            </w:r>
                            <w:r w:rsidR="00DD665D" w:rsidRPr="00DD665D">
                              <w:rPr>
                                <w:rFonts w:ascii="Noto Sans" w:hAnsi="Noto Sans" w:cs="Noto Sans"/>
                                <w:b/>
                                <w:bCs/>
                                <w:color w:val="000000"/>
                                <w:sz w:val="18"/>
                                <w:szCs w:val="20"/>
                              </w:rPr>
                              <w:t>Horacio Guillermo Claudio Salinas Alcocer</w:t>
                            </w:r>
                            <w:r w:rsidRPr="007C09BD">
                              <w:rPr>
                                <w:rFonts w:ascii="Montserrat" w:hAnsi="Montserrat"/>
                                <w:sz w:val="18"/>
                                <w:szCs w:val="19"/>
                              </w:rPr>
                              <w:t xml:space="preserve"> </w:t>
                            </w:r>
                          </w:p>
                          <w:p w14:paraId="74515AFA" w14:textId="2800DF39" w:rsidR="003A47B2" w:rsidRPr="007C09BD" w:rsidRDefault="003A47B2" w:rsidP="00A43FB3">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701C2700" w14:textId="77777777" w:rsidR="003A47B2" w:rsidRPr="007C09BD" w:rsidRDefault="003A47B2" w:rsidP="00A43FB3">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59F7BF" id="Cuadro de texto 1" o:spid="_x0000_s1028" type="#_x0000_t202" style="position:absolute;left:0;text-align:left;margin-left:239.2pt;margin-top:5.85pt;width:277.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" fillcolor="window" stroked="f" strokeweight=".5pt">
                <v:textbox>
                  <w:txbxContent>
                    <w:p w14:paraId="448043CF" w14:textId="693F8B81" w:rsidR="00952630" w:rsidRDefault="00952630" w:rsidP="00A43FB3">
                      <w:pPr>
                        <w:jc w:val="center"/>
                        <w:rPr>
                          <w:rFonts w:ascii="Montserrat" w:hAnsi="Montserrat"/>
                          <w:sz w:val="18"/>
                          <w:szCs w:val="19"/>
                        </w:rPr>
                      </w:pPr>
                      <w:r w:rsidRPr="00B93147">
                        <w:rPr>
                          <w:rFonts w:ascii="Noto Sans" w:hAnsi="Noto Sans" w:cs="Noto Sans"/>
                          <w:b/>
                          <w:bCs/>
                          <w:color w:val="000000"/>
                          <w:sz w:val="18"/>
                          <w:szCs w:val="20"/>
                        </w:rPr>
                        <w:t xml:space="preserve">Lic. </w:t>
                      </w:r>
                      <w:r w:rsidR="00DD665D" w:rsidRPr="00DD665D">
                        <w:rPr>
                          <w:rFonts w:ascii="Noto Sans" w:hAnsi="Noto Sans" w:cs="Noto Sans"/>
                          <w:b/>
                          <w:bCs/>
                          <w:color w:val="000000"/>
                          <w:sz w:val="18"/>
                          <w:szCs w:val="20"/>
                        </w:rPr>
                        <w:t>Horacio Guillermo Claudio Salinas Alcocer</w:t>
                      </w:r>
                      <w:r w:rsidRPr="007C09BD">
                        <w:rPr>
                          <w:rFonts w:ascii="Montserrat" w:hAnsi="Montserrat"/>
                          <w:sz w:val="18"/>
                          <w:szCs w:val="19"/>
                        </w:rPr>
                        <w:t xml:space="preserve"> </w:t>
                      </w:r>
                    </w:p>
                    <w:p w14:paraId="74515AFA" w14:textId="2800DF39" w:rsidR="003A47B2" w:rsidRPr="007C09BD" w:rsidRDefault="003A47B2" w:rsidP="00A43FB3">
                      <w:pPr>
                        <w:jc w:val="center"/>
                        <w:rPr>
                          <w:rFonts w:ascii="Montserrat" w:hAnsi="Montserrat"/>
                          <w:sz w:val="18"/>
                          <w:szCs w:val="19"/>
                        </w:rPr>
                      </w:pPr>
                      <w:r w:rsidRPr="007C09BD">
                        <w:rPr>
                          <w:rFonts w:ascii="Montserrat" w:hAnsi="Montserrat"/>
                          <w:sz w:val="18"/>
                          <w:szCs w:val="19"/>
                        </w:rPr>
                        <w:t xml:space="preserve">Titular de la </w:t>
                      </w:r>
                      <w:r>
                        <w:rPr>
                          <w:rFonts w:ascii="Montserrat" w:hAnsi="Montserrat"/>
                          <w:sz w:val="18"/>
                          <w:szCs w:val="19"/>
                        </w:rPr>
                        <w:t>División de Planeación de Bienes Terapéuticos</w:t>
                      </w:r>
                    </w:p>
                    <w:p w14:paraId="701C2700" w14:textId="77777777" w:rsidR="003A47B2" w:rsidRPr="007C09BD" w:rsidRDefault="003A47B2" w:rsidP="00A43FB3">
                      <w:pPr>
                        <w:jc w:val="center"/>
                        <w:rPr>
                          <w:rFonts w:ascii="Montserrat" w:hAnsi="Montserrat"/>
                          <w:b/>
                          <w:sz w:val="18"/>
                          <w:szCs w:val="19"/>
                        </w:rPr>
                      </w:pPr>
                      <w:r w:rsidRPr="00443216">
                        <w:rPr>
                          <w:rFonts w:ascii="Montserrat" w:hAnsi="Montserrat"/>
                          <w:b/>
                          <w:sz w:val="18"/>
                          <w:szCs w:val="19"/>
                        </w:rPr>
                        <w:t xml:space="preserve">Revisa </w:t>
                      </w:r>
                      <w:r>
                        <w:rPr>
                          <w:rFonts w:ascii="Montserrat" w:hAnsi="Montserrat"/>
                          <w:b/>
                          <w:sz w:val="18"/>
                          <w:szCs w:val="19"/>
                        </w:rPr>
                        <w:t xml:space="preserve"> </w:t>
                      </w:r>
                    </w:p>
                  </w:txbxContent>
                </v:textbox>
              </v:shape>
            </w:pict>
          </mc:Fallback>
        </mc:AlternateContent>
      </w:r>
    </w:p>
    <w:p w14:paraId="3B21A6A0" w14:textId="6374A286"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p>
    <w:p w14:paraId="150221E4" w14:textId="605A29D3" w:rsidR="00A43FB3" w:rsidRPr="004727E8" w:rsidRDefault="00A43FB3" w:rsidP="00A43FB3">
      <w:pPr>
        <w:autoSpaceDE w:val="0"/>
        <w:autoSpaceDN w:val="0"/>
        <w:adjustRightInd w:val="0"/>
        <w:rPr>
          <w:rFonts w:ascii="Noto Sans" w:eastAsia="Times New Roman" w:hAnsi="Noto Sans" w:cs="Noto Sans"/>
          <w:b/>
          <w:sz w:val="20"/>
          <w:szCs w:val="20"/>
          <w:lang w:val="es-MX"/>
        </w:rPr>
      </w:pPr>
    </w:p>
    <w:p w14:paraId="239728EB" w14:textId="06B28EEA" w:rsidR="00A43FB3" w:rsidRPr="004727E8" w:rsidRDefault="00A43FB3" w:rsidP="00A43FB3">
      <w:pPr>
        <w:spacing w:after="200" w:line="276" w:lineRule="auto"/>
        <w:rPr>
          <w:rFonts w:ascii="Noto Sans" w:eastAsia="Times New Roman" w:hAnsi="Noto Sans" w:cs="Noto Sans"/>
          <w:b/>
          <w:sz w:val="20"/>
          <w:szCs w:val="20"/>
          <w:lang w:val="es-MX"/>
        </w:rPr>
      </w:pPr>
    </w:p>
    <w:p w14:paraId="7436F1CC" w14:textId="77777777" w:rsidR="005613E1" w:rsidRPr="004727E8" w:rsidRDefault="005613E1" w:rsidP="00A43FB3">
      <w:pPr>
        <w:autoSpaceDE w:val="0"/>
        <w:autoSpaceDN w:val="0"/>
        <w:adjustRightInd w:val="0"/>
        <w:jc w:val="center"/>
        <w:rPr>
          <w:rFonts w:ascii="Noto Sans" w:eastAsia="Times New Roman" w:hAnsi="Noto Sans" w:cs="Noto Sans"/>
          <w:b/>
          <w:sz w:val="20"/>
          <w:szCs w:val="20"/>
          <w:lang w:val="es-MX"/>
        </w:rPr>
      </w:pPr>
    </w:p>
    <w:p w14:paraId="107528B5" w14:textId="77777777" w:rsidR="005613E1" w:rsidRPr="004727E8" w:rsidRDefault="005613E1" w:rsidP="00A43FB3">
      <w:pPr>
        <w:autoSpaceDE w:val="0"/>
        <w:autoSpaceDN w:val="0"/>
        <w:adjustRightInd w:val="0"/>
        <w:jc w:val="center"/>
        <w:rPr>
          <w:rFonts w:ascii="Noto Sans" w:eastAsia="Times New Roman" w:hAnsi="Noto Sans" w:cs="Noto Sans"/>
          <w:b/>
          <w:sz w:val="20"/>
          <w:szCs w:val="20"/>
          <w:lang w:val="es-MX"/>
        </w:rPr>
      </w:pPr>
    </w:p>
    <w:p w14:paraId="4D29A643" w14:textId="77777777" w:rsidR="0051123D" w:rsidRPr="004727E8" w:rsidRDefault="0051123D" w:rsidP="00A43FB3">
      <w:pPr>
        <w:autoSpaceDE w:val="0"/>
        <w:autoSpaceDN w:val="0"/>
        <w:adjustRightInd w:val="0"/>
        <w:jc w:val="center"/>
        <w:rPr>
          <w:rFonts w:ascii="Noto Sans" w:eastAsia="Times New Roman" w:hAnsi="Noto Sans" w:cs="Noto Sans"/>
          <w:b/>
          <w:sz w:val="20"/>
          <w:szCs w:val="20"/>
          <w:lang w:val="es-MX"/>
        </w:rPr>
      </w:pPr>
    </w:p>
    <w:p w14:paraId="078F1F9C" w14:textId="77777777" w:rsidR="0051123D" w:rsidRPr="004727E8" w:rsidRDefault="0051123D" w:rsidP="00A43FB3">
      <w:pPr>
        <w:autoSpaceDE w:val="0"/>
        <w:autoSpaceDN w:val="0"/>
        <w:adjustRightInd w:val="0"/>
        <w:jc w:val="center"/>
        <w:rPr>
          <w:rFonts w:ascii="Noto Sans" w:eastAsia="Times New Roman" w:hAnsi="Noto Sans" w:cs="Noto Sans"/>
          <w:b/>
          <w:sz w:val="20"/>
          <w:szCs w:val="20"/>
          <w:lang w:val="es-MX"/>
        </w:rPr>
      </w:pPr>
    </w:p>
    <w:p w14:paraId="0E6207B8" w14:textId="77777777" w:rsidR="0051123D" w:rsidRPr="004727E8" w:rsidRDefault="0051123D" w:rsidP="00A43FB3">
      <w:pPr>
        <w:autoSpaceDE w:val="0"/>
        <w:autoSpaceDN w:val="0"/>
        <w:adjustRightInd w:val="0"/>
        <w:jc w:val="center"/>
        <w:rPr>
          <w:rFonts w:ascii="Noto Sans" w:eastAsia="Times New Roman" w:hAnsi="Noto Sans" w:cs="Noto Sans"/>
          <w:b/>
          <w:sz w:val="20"/>
          <w:szCs w:val="20"/>
          <w:lang w:val="es-MX"/>
        </w:rPr>
      </w:pPr>
    </w:p>
    <w:p w14:paraId="56B9C307" w14:textId="77777777" w:rsidR="0051123D" w:rsidRPr="004727E8" w:rsidRDefault="0051123D" w:rsidP="00A43FB3">
      <w:pPr>
        <w:autoSpaceDE w:val="0"/>
        <w:autoSpaceDN w:val="0"/>
        <w:adjustRightInd w:val="0"/>
        <w:jc w:val="center"/>
        <w:rPr>
          <w:rFonts w:ascii="Noto Sans" w:eastAsia="Times New Roman" w:hAnsi="Noto Sans" w:cs="Noto Sans"/>
          <w:b/>
          <w:sz w:val="20"/>
          <w:szCs w:val="20"/>
          <w:lang w:val="es-MX"/>
        </w:rPr>
      </w:pPr>
    </w:p>
    <w:p w14:paraId="3BDA8AB8" w14:textId="77777777" w:rsidR="0051123D" w:rsidRPr="004727E8" w:rsidRDefault="0051123D" w:rsidP="00A43FB3">
      <w:pPr>
        <w:autoSpaceDE w:val="0"/>
        <w:autoSpaceDN w:val="0"/>
        <w:adjustRightInd w:val="0"/>
        <w:jc w:val="center"/>
        <w:rPr>
          <w:rFonts w:ascii="Noto Sans" w:eastAsia="Times New Roman" w:hAnsi="Noto Sans" w:cs="Noto Sans"/>
          <w:b/>
          <w:sz w:val="20"/>
          <w:szCs w:val="20"/>
          <w:lang w:val="es-MX"/>
        </w:rPr>
      </w:pPr>
    </w:p>
    <w:p w14:paraId="22D14A37" w14:textId="53E2035A" w:rsidR="005613E1" w:rsidRPr="004727E8" w:rsidRDefault="004727E8" w:rsidP="004727E8">
      <w:pP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br w:type="page"/>
      </w:r>
    </w:p>
    <w:p w14:paraId="79098D38" w14:textId="79A750BD" w:rsidR="00A43FB3" w:rsidRPr="004727E8" w:rsidRDefault="00A43FB3" w:rsidP="00A43FB3">
      <w:pPr>
        <w:autoSpaceDE w:val="0"/>
        <w:autoSpaceDN w:val="0"/>
        <w:adjustRightInd w:val="0"/>
        <w:jc w:val="cente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lastRenderedPageBreak/>
        <w:t>ANEXO 3.1</w:t>
      </w:r>
    </w:p>
    <w:p w14:paraId="7E7B92FA" w14:textId="77777777" w:rsidR="00A43FB3" w:rsidRPr="004727E8" w:rsidRDefault="00A43FB3" w:rsidP="00A43FB3">
      <w:pPr>
        <w:jc w:val="cente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 xml:space="preserve">ALMACENES PARA LA ENTREGA DE LOS BIENES Y LUGARES DE PAGO </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5"/>
        <w:gridCol w:w="3238"/>
        <w:gridCol w:w="3833"/>
      </w:tblGrid>
      <w:tr w:rsidR="00A43FB3" w:rsidRPr="004727E8" w14:paraId="056BAD6B" w14:textId="77777777" w:rsidTr="00B5550F">
        <w:trPr>
          <w:trHeight w:val="20"/>
          <w:tblHeader/>
        </w:trPr>
        <w:tc>
          <w:tcPr>
            <w:tcW w:w="0" w:type="auto"/>
            <w:shd w:val="clear" w:color="auto" w:fill="8A0000"/>
            <w:vAlign w:val="center"/>
            <w:hideMark/>
          </w:tcPr>
          <w:p w14:paraId="65C287EA" w14:textId="77777777" w:rsidR="00A43FB3" w:rsidRPr="004727E8" w:rsidRDefault="00A43FB3" w:rsidP="00A43FB3">
            <w:pPr>
              <w:jc w:val="center"/>
              <w:rPr>
                <w:rFonts w:ascii="Noto Sans" w:hAnsi="Noto Sans" w:cs="Noto Sans"/>
                <w:b/>
                <w:bCs/>
                <w:sz w:val="20"/>
                <w:szCs w:val="20"/>
                <w:lang w:val="es-MX" w:eastAsia="es-MX"/>
              </w:rPr>
            </w:pPr>
            <w:r w:rsidRPr="004727E8">
              <w:rPr>
                <w:rFonts w:ascii="Noto Sans" w:hAnsi="Noto Sans" w:cs="Noto Sans"/>
                <w:b/>
                <w:bCs/>
                <w:sz w:val="20"/>
                <w:szCs w:val="20"/>
                <w:lang w:val="es-MX" w:eastAsia="es-MX"/>
              </w:rPr>
              <w:t xml:space="preserve">OOAD </w:t>
            </w:r>
          </w:p>
        </w:tc>
        <w:tc>
          <w:tcPr>
            <w:tcW w:w="0" w:type="auto"/>
            <w:shd w:val="clear" w:color="auto" w:fill="8A0000"/>
            <w:vAlign w:val="center"/>
            <w:hideMark/>
          </w:tcPr>
          <w:p w14:paraId="72E50907" w14:textId="77777777" w:rsidR="00A43FB3" w:rsidRPr="004727E8" w:rsidRDefault="00A43FB3" w:rsidP="00A43FB3">
            <w:pPr>
              <w:jc w:val="center"/>
              <w:rPr>
                <w:rFonts w:ascii="Noto Sans" w:hAnsi="Noto Sans" w:cs="Noto Sans"/>
                <w:b/>
                <w:bCs/>
                <w:sz w:val="20"/>
                <w:szCs w:val="20"/>
                <w:lang w:val="es-MX" w:eastAsia="es-MX"/>
              </w:rPr>
            </w:pPr>
            <w:r w:rsidRPr="004727E8">
              <w:rPr>
                <w:rFonts w:ascii="Noto Sans" w:hAnsi="Noto Sans" w:cs="Noto Sans"/>
                <w:b/>
                <w:bCs/>
                <w:sz w:val="20"/>
                <w:szCs w:val="20"/>
                <w:lang w:val="es-MX" w:eastAsia="es-MX"/>
              </w:rPr>
              <w:t>LUGAR DE ENTREGA</w:t>
            </w:r>
          </w:p>
        </w:tc>
        <w:tc>
          <w:tcPr>
            <w:tcW w:w="0" w:type="auto"/>
            <w:shd w:val="clear" w:color="auto" w:fill="8A0000"/>
            <w:vAlign w:val="center"/>
            <w:hideMark/>
          </w:tcPr>
          <w:p w14:paraId="57983665" w14:textId="77777777" w:rsidR="00A43FB3" w:rsidRPr="004727E8" w:rsidRDefault="00A43FB3" w:rsidP="00A43FB3">
            <w:pPr>
              <w:jc w:val="center"/>
              <w:rPr>
                <w:rFonts w:ascii="Noto Sans" w:hAnsi="Noto Sans" w:cs="Noto Sans"/>
                <w:b/>
                <w:bCs/>
                <w:sz w:val="20"/>
                <w:szCs w:val="20"/>
                <w:lang w:val="es-MX" w:eastAsia="es-MX"/>
              </w:rPr>
            </w:pPr>
            <w:r w:rsidRPr="004727E8">
              <w:rPr>
                <w:rFonts w:ascii="Noto Sans" w:hAnsi="Noto Sans" w:cs="Noto Sans"/>
                <w:b/>
                <w:bCs/>
                <w:sz w:val="20"/>
                <w:szCs w:val="20"/>
                <w:lang w:val="es-MX" w:eastAsia="es-MX"/>
              </w:rPr>
              <w:t>LUGAR DE PAGO</w:t>
            </w:r>
          </w:p>
        </w:tc>
      </w:tr>
      <w:tr w:rsidR="00A43FB3" w:rsidRPr="004727E8" w14:paraId="33AE30B8" w14:textId="77777777" w:rsidTr="007D7F68">
        <w:trPr>
          <w:trHeight w:val="20"/>
        </w:trPr>
        <w:tc>
          <w:tcPr>
            <w:tcW w:w="0" w:type="auto"/>
            <w:vAlign w:val="center"/>
            <w:hideMark/>
          </w:tcPr>
          <w:p w14:paraId="0EE8847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AGUASCALIENTES</w:t>
            </w:r>
          </w:p>
        </w:tc>
        <w:tc>
          <w:tcPr>
            <w:tcW w:w="0" w:type="auto"/>
            <w:vAlign w:val="center"/>
            <w:hideMark/>
          </w:tcPr>
          <w:p w14:paraId="092F861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 CAROLINA VILLANUEVA DE GARCÍA 314, CIUDAD INDUSTRIAL C.P. 20290, AGUASCALIENTES, AGUASCALIENTES</w:t>
            </w:r>
          </w:p>
        </w:tc>
        <w:tc>
          <w:tcPr>
            <w:tcW w:w="0" w:type="auto"/>
            <w:vAlign w:val="center"/>
            <w:hideMark/>
          </w:tcPr>
          <w:p w14:paraId="7F38735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ALAMEDA NO. 704   COLONIA DEL TRABAJO, C.P. 20180   AGUASCALIENTES, AGS.</w:t>
            </w:r>
          </w:p>
        </w:tc>
      </w:tr>
      <w:tr w:rsidR="00A43FB3" w:rsidRPr="004727E8" w14:paraId="51203949" w14:textId="77777777" w:rsidTr="007D7F68">
        <w:trPr>
          <w:trHeight w:val="20"/>
        </w:trPr>
        <w:tc>
          <w:tcPr>
            <w:tcW w:w="0" w:type="auto"/>
            <w:vAlign w:val="center"/>
            <w:hideMark/>
          </w:tcPr>
          <w:p w14:paraId="3C8FC169"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BAJA CALIFORNIA NORTE</w:t>
            </w:r>
          </w:p>
        </w:tc>
        <w:tc>
          <w:tcPr>
            <w:tcW w:w="0" w:type="auto"/>
            <w:vAlign w:val="center"/>
            <w:hideMark/>
          </w:tcPr>
          <w:p w14:paraId="71FBA651"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BOULEVARD LÁZARO CÁRDENAS  3035, NUEVO MEXICALI  C.P. 21600, MEXICALI, BAJA CALIFORNIA NORTE</w:t>
            </w:r>
          </w:p>
        </w:tc>
        <w:tc>
          <w:tcPr>
            <w:tcW w:w="0" w:type="auto"/>
            <w:vAlign w:val="center"/>
            <w:hideMark/>
          </w:tcPr>
          <w:p w14:paraId="5E28751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CALZ. CUAUHTÉMOC NO. 300  COL. AVIACIÓN, C. P. 21230   MEXICALI, B. C. N.</w:t>
            </w:r>
          </w:p>
        </w:tc>
      </w:tr>
      <w:tr w:rsidR="00A43FB3" w:rsidRPr="004727E8" w14:paraId="61AE4045" w14:textId="77777777" w:rsidTr="007D7F68">
        <w:trPr>
          <w:trHeight w:val="20"/>
        </w:trPr>
        <w:tc>
          <w:tcPr>
            <w:tcW w:w="0" w:type="auto"/>
            <w:vAlign w:val="center"/>
            <w:hideMark/>
          </w:tcPr>
          <w:p w14:paraId="5C428820"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BAJA CALIFORNIA SUR</w:t>
            </w:r>
          </w:p>
        </w:tc>
        <w:tc>
          <w:tcPr>
            <w:tcW w:w="0" w:type="auto"/>
            <w:vAlign w:val="center"/>
            <w:hideMark/>
          </w:tcPr>
          <w:p w14:paraId="7F6D0EF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CUAUHTÉMOC Y VENUSTIANO CARRANZA  2415, LA RINCONADA C.P. 23040, LA PAZ, BAJA CALIFORNIA SUR</w:t>
            </w:r>
          </w:p>
        </w:tc>
        <w:tc>
          <w:tcPr>
            <w:tcW w:w="0" w:type="auto"/>
            <w:vAlign w:val="center"/>
            <w:hideMark/>
          </w:tcPr>
          <w:p w14:paraId="15E3DD5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MADERO NO. 315 ENTRE HÉROES DEL 47 Y H. COLEGIO MILITAR, COL. ESTERITO   C. P. 23020</w:t>
            </w:r>
          </w:p>
        </w:tc>
      </w:tr>
      <w:tr w:rsidR="00A43FB3" w:rsidRPr="004727E8" w14:paraId="36209AA4" w14:textId="77777777" w:rsidTr="007D7F68">
        <w:trPr>
          <w:trHeight w:val="20"/>
        </w:trPr>
        <w:tc>
          <w:tcPr>
            <w:tcW w:w="0" w:type="auto"/>
            <w:vAlign w:val="center"/>
            <w:hideMark/>
          </w:tcPr>
          <w:p w14:paraId="74E47AB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CAMPECHE</w:t>
            </w:r>
          </w:p>
        </w:tc>
        <w:tc>
          <w:tcPr>
            <w:tcW w:w="0" w:type="auto"/>
            <w:vAlign w:val="center"/>
            <w:hideMark/>
          </w:tcPr>
          <w:p w14:paraId="7C44D50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NUEVA DEL SEGURO SOCIAL ENTRE IGNACIO AYALA Y CALLE 20 S/N, CENTRO C.P. 24000, CAMPECHE, CAMPECHE</w:t>
            </w:r>
          </w:p>
        </w:tc>
        <w:tc>
          <w:tcPr>
            <w:tcW w:w="0" w:type="auto"/>
            <w:vAlign w:val="center"/>
            <w:hideMark/>
          </w:tcPr>
          <w:p w14:paraId="77ACAAC7"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AV. LÓPEZ MATEOS S/N, ESQ. TALAMANTES Y QUINTANA ROO,, C.P. 24000, CAMPECHE, CAMP.</w:t>
            </w:r>
          </w:p>
        </w:tc>
      </w:tr>
      <w:tr w:rsidR="00A43FB3" w:rsidRPr="004727E8" w14:paraId="166C7003" w14:textId="77777777" w:rsidTr="007D7F68">
        <w:trPr>
          <w:trHeight w:val="20"/>
        </w:trPr>
        <w:tc>
          <w:tcPr>
            <w:tcW w:w="0" w:type="auto"/>
            <w:vAlign w:val="center"/>
            <w:hideMark/>
          </w:tcPr>
          <w:p w14:paraId="4B49D82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CHIAPAS TUXTLA</w:t>
            </w:r>
          </w:p>
        </w:tc>
        <w:tc>
          <w:tcPr>
            <w:tcW w:w="0" w:type="auto"/>
            <w:vAlign w:val="center"/>
            <w:hideMark/>
          </w:tcPr>
          <w:p w14:paraId="6AF5F21C"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CARRETERA TX-CHIAPAS DE CORZO KM 7.5 SN, CENTRO  C.P. 29000, TUXTLA GUTIERREZ, CHIAPAS</w:t>
            </w:r>
          </w:p>
        </w:tc>
        <w:tc>
          <w:tcPr>
            <w:tcW w:w="0" w:type="auto"/>
            <w:vAlign w:val="center"/>
            <w:hideMark/>
          </w:tcPr>
          <w:p w14:paraId="785600DF"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CARRETERA COSTERA Y ANILLO PERIFÉRICO S/N, COL. CENTRO   C. P. 30700    TAPACHULA, CHIS.</w:t>
            </w:r>
          </w:p>
        </w:tc>
      </w:tr>
      <w:tr w:rsidR="00A43FB3" w:rsidRPr="004727E8" w14:paraId="63DD1F6B" w14:textId="77777777" w:rsidTr="007D7F68">
        <w:trPr>
          <w:trHeight w:val="20"/>
        </w:trPr>
        <w:tc>
          <w:tcPr>
            <w:tcW w:w="0" w:type="auto"/>
            <w:vAlign w:val="center"/>
            <w:hideMark/>
          </w:tcPr>
          <w:p w14:paraId="5911E67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CHIHUAHUA</w:t>
            </w:r>
          </w:p>
        </w:tc>
        <w:tc>
          <w:tcPr>
            <w:tcW w:w="0" w:type="auto"/>
            <w:vAlign w:val="center"/>
            <w:hideMark/>
          </w:tcPr>
          <w:p w14:paraId="1EC2AEEF"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PRIVADA DE SANTA ROSA 21, NOMBRE DE DIOS C.P. 31220, CHIHUAHUA, CHIHUAHUA</w:t>
            </w:r>
          </w:p>
        </w:tc>
        <w:tc>
          <w:tcPr>
            <w:tcW w:w="0" w:type="auto"/>
            <w:vAlign w:val="center"/>
            <w:hideMark/>
          </w:tcPr>
          <w:p w14:paraId="2DBDC28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AV. UNIVERSIDAD NO 1101   COLONIA CENTRO   C.P. 31000, CHIHUAHUA, CHIH.</w:t>
            </w:r>
          </w:p>
        </w:tc>
      </w:tr>
      <w:tr w:rsidR="00A43FB3" w:rsidRPr="004727E8" w14:paraId="5418B9FF" w14:textId="77777777" w:rsidTr="007D7F68">
        <w:trPr>
          <w:trHeight w:val="20"/>
        </w:trPr>
        <w:tc>
          <w:tcPr>
            <w:tcW w:w="0" w:type="auto"/>
            <w:vAlign w:val="center"/>
            <w:hideMark/>
          </w:tcPr>
          <w:p w14:paraId="350B2C4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COAHUILA</w:t>
            </w:r>
          </w:p>
        </w:tc>
        <w:tc>
          <w:tcPr>
            <w:tcW w:w="0" w:type="auto"/>
            <w:vAlign w:val="center"/>
            <w:hideMark/>
          </w:tcPr>
          <w:p w14:paraId="08AF7D69" w14:textId="5943B3DD" w:rsidR="00A43FB3" w:rsidRPr="004727E8" w:rsidRDefault="00B5550F"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CARRETERA SALTILLO-ZACATECAS KM 22 PUENTE LA ENCANTADA RURAL AG GENERAL CEPEDA SALTILLO, COAHUILA CP. 25950</w:t>
            </w:r>
          </w:p>
        </w:tc>
        <w:tc>
          <w:tcPr>
            <w:tcW w:w="0" w:type="auto"/>
            <w:vAlign w:val="center"/>
            <w:hideMark/>
          </w:tcPr>
          <w:p w14:paraId="4F6AED2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BLVD. VENUSTIANO CARRANZA 2809 ESQ. PERIFÉRICO LUIS ECHEVERRÍA ÁLVAREZ   COLONIA LA SALLE    C.P. 25280, SALTILLO, COAH.</w:t>
            </w:r>
          </w:p>
        </w:tc>
      </w:tr>
      <w:tr w:rsidR="00A43FB3" w:rsidRPr="004727E8" w14:paraId="72E0E091" w14:textId="77777777" w:rsidTr="007D7F68">
        <w:trPr>
          <w:trHeight w:val="20"/>
        </w:trPr>
        <w:tc>
          <w:tcPr>
            <w:tcW w:w="0" w:type="auto"/>
            <w:vAlign w:val="center"/>
            <w:hideMark/>
          </w:tcPr>
          <w:p w14:paraId="53A45AC1"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COLIMA</w:t>
            </w:r>
          </w:p>
        </w:tc>
        <w:tc>
          <w:tcPr>
            <w:tcW w:w="0" w:type="auto"/>
            <w:vAlign w:val="center"/>
            <w:hideMark/>
          </w:tcPr>
          <w:p w14:paraId="633A864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ZARAGOZA 199, ALTA VILLA C.P. 28987, VILLA DE ÁLVAREZ, COLIMA</w:t>
            </w:r>
          </w:p>
        </w:tc>
        <w:tc>
          <w:tcPr>
            <w:tcW w:w="0" w:type="auto"/>
            <w:vAlign w:val="center"/>
            <w:hideMark/>
          </w:tcPr>
          <w:p w14:paraId="573DA49C"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ZARAGOZA NO. 62 COL. CENTRO CP. 28000, COLIMA, COL.</w:t>
            </w:r>
          </w:p>
        </w:tc>
      </w:tr>
      <w:tr w:rsidR="00A43FB3" w:rsidRPr="004727E8" w14:paraId="6284C69D" w14:textId="77777777" w:rsidTr="007D7F68">
        <w:trPr>
          <w:trHeight w:val="20"/>
        </w:trPr>
        <w:tc>
          <w:tcPr>
            <w:tcW w:w="0" w:type="auto"/>
            <w:vAlign w:val="center"/>
            <w:hideMark/>
          </w:tcPr>
          <w:p w14:paraId="38140A1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DF NORTE</w:t>
            </w:r>
          </w:p>
        </w:tc>
        <w:tc>
          <w:tcPr>
            <w:tcW w:w="0" w:type="auto"/>
            <w:vAlign w:val="center"/>
            <w:hideMark/>
          </w:tcPr>
          <w:p w14:paraId="73D41874"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 xml:space="preserve">CALZADA VALLEJO 675, </w:t>
            </w:r>
            <w:r w:rsidRPr="004727E8">
              <w:rPr>
                <w:rFonts w:ascii="Noto Sans" w:hAnsi="Noto Sans" w:cs="Noto Sans"/>
                <w:color w:val="000000"/>
                <w:sz w:val="20"/>
                <w:szCs w:val="20"/>
                <w:lang w:val="es-MX" w:eastAsia="es-MX"/>
              </w:rPr>
              <w:lastRenderedPageBreak/>
              <w:t>MAGDALENA DE LAS SALINAS C.P. 07760, GUSTAVO A. MADERO, CIUDAD DE MÉXICO</w:t>
            </w:r>
          </w:p>
        </w:tc>
        <w:tc>
          <w:tcPr>
            <w:tcW w:w="0" w:type="auto"/>
            <w:vAlign w:val="center"/>
            <w:hideMark/>
          </w:tcPr>
          <w:p w14:paraId="2ABAFCE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 xml:space="preserve">JEFATURA DE PLANEACIÓN Y FINANZAS </w:t>
            </w:r>
            <w:r w:rsidRPr="004727E8">
              <w:rPr>
                <w:rFonts w:ascii="Noto Sans" w:hAnsi="Noto Sans" w:cs="Noto Sans"/>
                <w:color w:val="000000"/>
                <w:sz w:val="20"/>
                <w:szCs w:val="20"/>
                <w:lang w:val="es-MX" w:eastAsia="es-MX"/>
              </w:rPr>
              <w:lastRenderedPageBreak/>
              <w:t>OOAD NORTE DEL D.F. AV. INSTITUTO POLITÉCNICO NACIONAL NO. 5421 COL. MAGDALENA DE LAS SALINAS   CÓDIGO POSTAL   07760 ALCALDÍA GUSTAVO A. MADERO</w:t>
            </w:r>
          </w:p>
        </w:tc>
      </w:tr>
      <w:tr w:rsidR="00A43FB3" w:rsidRPr="004727E8" w14:paraId="7C00F0FA" w14:textId="77777777" w:rsidTr="007D7F68">
        <w:trPr>
          <w:trHeight w:val="20"/>
        </w:trPr>
        <w:tc>
          <w:tcPr>
            <w:tcW w:w="0" w:type="auto"/>
            <w:vAlign w:val="center"/>
            <w:hideMark/>
          </w:tcPr>
          <w:p w14:paraId="1AC464A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OOAD DF SUR</w:t>
            </w:r>
          </w:p>
        </w:tc>
        <w:tc>
          <w:tcPr>
            <w:tcW w:w="0" w:type="auto"/>
            <w:vAlign w:val="center"/>
            <w:hideMark/>
          </w:tcPr>
          <w:p w14:paraId="7B573369"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CALZADA VALLEJO 675, MAGDALENA DE LAS SALINAS C.P. 07760, GUSTAVO A. MADERO, CIUDAD DE MÉXICO</w:t>
            </w:r>
          </w:p>
        </w:tc>
        <w:tc>
          <w:tcPr>
            <w:tcW w:w="0" w:type="auto"/>
            <w:vAlign w:val="center"/>
            <w:hideMark/>
          </w:tcPr>
          <w:p w14:paraId="5B5C38E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DELEGACIONAL DE PRESUPUESTO, CONTABILIDAD Y EROGACIONES SITO EN CALZADA DE LA VIGA  NO. 1174, ESQUINA EJE 5 SUR, COLONIA EL TRIUNFO, ALCALDÍA IZTAPALAPA, C.P. 09430, MÉXICO, CDMX</w:t>
            </w:r>
          </w:p>
        </w:tc>
      </w:tr>
      <w:tr w:rsidR="00A43FB3" w:rsidRPr="004727E8" w14:paraId="1FC02A30" w14:textId="77777777" w:rsidTr="007D7F68">
        <w:trPr>
          <w:trHeight w:val="20"/>
        </w:trPr>
        <w:tc>
          <w:tcPr>
            <w:tcW w:w="0" w:type="auto"/>
            <w:vAlign w:val="center"/>
            <w:hideMark/>
          </w:tcPr>
          <w:p w14:paraId="4B29A3F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DURANGO</w:t>
            </w:r>
          </w:p>
        </w:tc>
        <w:tc>
          <w:tcPr>
            <w:tcW w:w="0" w:type="auto"/>
            <w:vAlign w:val="center"/>
            <w:hideMark/>
          </w:tcPr>
          <w:p w14:paraId="1783884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PREDIO CANOAS ESQUINA CON PROLONGACIÓN GÓMEZ PALACIO (FRENTE AL ISSSTE)  S/N, SILVESTRE DORADOR C.P. 34070, DURANGO, DURANGO</w:t>
            </w:r>
          </w:p>
        </w:tc>
        <w:tc>
          <w:tcPr>
            <w:tcW w:w="0" w:type="auto"/>
            <w:vAlign w:val="center"/>
            <w:hideMark/>
          </w:tcPr>
          <w:p w14:paraId="2C10E8CF"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JUÁREZ NO 104 SUR 1ER. PISO   ZONA CENTRO C.P.34000, DURANGO, DGO.</w:t>
            </w:r>
          </w:p>
        </w:tc>
      </w:tr>
      <w:tr w:rsidR="00A43FB3" w:rsidRPr="004727E8" w14:paraId="488C895C" w14:textId="77777777" w:rsidTr="007D7F68">
        <w:trPr>
          <w:trHeight w:val="20"/>
        </w:trPr>
        <w:tc>
          <w:tcPr>
            <w:tcW w:w="0" w:type="auto"/>
            <w:vAlign w:val="center"/>
            <w:hideMark/>
          </w:tcPr>
          <w:p w14:paraId="2A1F36E0"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GUANAJUATO</w:t>
            </w:r>
          </w:p>
        </w:tc>
        <w:tc>
          <w:tcPr>
            <w:tcW w:w="0" w:type="auto"/>
            <w:vAlign w:val="center"/>
            <w:hideMark/>
          </w:tcPr>
          <w:p w14:paraId="0A88F52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BOULEVARD ADOLFO LÓPEZ MATEOS  S/N, FRACCIONAMIENTO LOS PARAÍSOS C.P. 37320, LEÓN, GUANAJUATO</w:t>
            </w:r>
          </w:p>
        </w:tc>
        <w:tc>
          <w:tcPr>
            <w:tcW w:w="0" w:type="auto"/>
            <w:vAlign w:val="center"/>
            <w:hideMark/>
          </w:tcPr>
          <w:p w14:paraId="4330F750"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BLVD. ADOLFO LÓPEZ MATEOS S/N ESQ. PASEO DE LOS INSURGENTES S/N, FRACC. LOS PARAÍSOS   C. P. 37320, TEL. 01 477 717 5474, LEÓN, GTO.</w:t>
            </w:r>
          </w:p>
        </w:tc>
      </w:tr>
      <w:tr w:rsidR="00A43FB3" w:rsidRPr="004727E8" w14:paraId="4E8B7539" w14:textId="77777777" w:rsidTr="007D7F68">
        <w:trPr>
          <w:trHeight w:val="20"/>
        </w:trPr>
        <w:tc>
          <w:tcPr>
            <w:tcW w:w="0" w:type="auto"/>
            <w:vAlign w:val="center"/>
            <w:hideMark/>
          </w:tcPr>
          <w:p w14:paraId="527E6B5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GUERRERO</w:t>
            </w:r>
          </w:p>
        </w:tc>
        <w:tc>
          <w:tcPr>
            <w:tcW w:w="0" w:type="auto"/>
            <w:vAlign w:val="center"/>
            <w:hideMark/>
          </w:tcPr>
          <w:p w14:paraId="56E87EB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PASEO DE LA CAÑADA (FRENTE A LA FACULTAD DE CIENCAS SOCIALES UAGRO) No.7, ALTA PROGRESO C.P. 39610, ACAPULCO DE JUÁREZ, GUERRERO</w:t>
            </w:r>
          </w:p>
        </w:tc>
        <w:tc>
          <w:tcPr>
            <w:tcW w:w="0" w:type="auto"/>
            <w:vAlign w:val="center"/>
            <w:hideMark/>
          </w:tcPr>
          <w:p w14:paraId="3051D5FF"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CUAUHTÉMOC NO. 95 COL. CENTRO ACAPULCO, GRO.   C.P. 39300   </w:t>
            </w:r>
          </w:p>
        </w:tc>
      </w:tr>
      <w:tr w:rsidR="00A43FB3" w:rsidRPr="004727E8" w14:paraId="027E19C1" w14:textId="77777777" w:rsidTr="007D7F68">
        <w:trPr>
          <w:trHeight w:val="20"/>
        </w:trPr>
        <w:tc>
          <w:tcPr>
            <w:tcW w:w="0" w:type="auto"/>
            <w:vAlign w:val="center"/>
            <w:hideMark/>
          </w:tcPr>
          <w:p w14:paraId="571CE08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HIDALGO</w:t>
            </w:r>
          </w:p>
        </w:tc>
        <w:tc>
          <w:tcPr>
            <w:tcW w:w="0" w:type="auto"/>
            <w:vAlign w:val="center"/>
            <w:hideMark/>
          </w:tcPr>
          <w:p w14:paraId="09DE663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ARBOLEDAS 115, ZONA INDUSTRIAL LA PAZ C.P. 42092, PACHUCA DE SOTO, HIDALGO</w:t>
            </w:r>
          </w:p>
        </w:tc>
        <w:tc>
          <w:tcPr>
            <w:tcW w:w="0" w:type="auto"/>
            <w:vAlign w:val="center"/>
            <w:hideMark/>
          </w:tcPr>
          <w:p w14:paraId="34036D1F"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PROLONGACIÓN. AV. MADERO NO. 407 COL. CÉSPEDES REFORMA, C.P. 42090, PACHUCA, HGO.</w:t>
            </w:r>
          </w:p>
        </w:tc>
      </w:tr>
      <w:tr w:rsidR="00A43FB3" w:rsidRPr="004727E8" w14:paraId="7A7D6C56" w14:textId="77777777" w:rsidTr="007D7F68">
        <w:trPr>
          <w:trHeight w:val="20"/>
        </w:trPr>
        <w:tc>
          <w:tcPr>
            <w:tcW w:w="0" w:type="auto"/>
            <w:vAlign w:val="center"/>
            <w:hideMark/>
          </w:tcPr>
          <w:p w14:paraId="3AAEAC4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JALISCO</w:t>
            </w:r>
          </w:p>
        </w:tc>
        <w:tc>
          <w:tcPr>
            <w:tcW w:w="0" w:type="auto"/>
            <w:vAlign w:val="center"/>
            <w:hideMark/>
          </w:tcPr>
          <w:p w14:paraId="5A13C4E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PERIFÉRICO SUR MANUEL GÓMEZ MORÍN 8000, SANTA MARÍA TEQUEPEXPAN C.P. 45601, SAN PEDRO TLAQUEPAQUE, JALISCO</w:t>
            </w:r>
          </w:p>
        </w:tc>
        <w:tc>
          <w:tcPr>
            <w:tcW w:w="0" w:type="auto"/>
            <w:vAlign w:val="center"/>
            <w:hideMark/>
          </w:tcPr>
          <w:p w14:paraId="4374FF9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 xml:space="preserve">DEPARTAMENTO DE PRESUPUESTO, CONTABILIDAD Y EROGACIONES CALLE BELISARIO DOMÍNGUEZ NO. 1000 ESQ SIERRA MORENA COL. INDEPENDENCIA   C. P. 44340    GUADALAJARA, JAL. </w:t>
            </w:r>
          </w:p>
        </w:tc>
      </w:tr>
      <w:tr w:rsidR="00A43FB3" w:rsidRPr="004727E8" w14:paraId="439C427F" w14:textId="77777777" w:rsidTr="007D7F68">
        <w:trPr>
          <w:trHeight w:val="20"/>
        </w:trPr>
        <w:tc>
          <w:tcPr>
            <w:tcW w:w="0" w:type="auto"/>
            <w:vAlign w:val="center"/>
            <w:hideMark/>
          </w:tcPr>
          <w:p w14:paraId="38B2197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MÉXICO ORIENTE</w:t>
            </w:r>
          </w:p>
        </w:tc>
        <w:tc>
          <w:tcPr>
            <w:tcW w:w="0" w:type="auto"/>
            <w:vAlign w:val="center"/>
            <w:hideMark/>
          </w:tcPr>
          <w:p w14:paraId="2387348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 xml:space="preserve">PONIENTE 146  825, INDUSTRIAL VALLEJO C.P. 02300, AZCAPOTZALCO, ESTADO DE </w:t>
            </w:r>
            <w:r w:rsidRPr="004727E8">
              <w:rPr>
                <w:rFonts w:ascii="Noto Sans" w:hAnsi="Noto Sans" w:cs="Noto Sans"/>
                <w:color w:val="000000"/>
                <w:sz w:val="20"/>
                <w:szCs w:val="20"/>
                <w:lang w:val="es-MX" w:eastAsia="es-MX"/>
              </w:rPr>
              <w:lastRenderedPageBreak/>
              <w:t>MÉXICO OTE</w:t>
            </w:r>
          </w:p>
        </w:tc>
        <w:tc>
          <w:tcPr>
            <w:tcW w:w="0" w:type="auto"/>
            <w:vAlign w:val="center"/>
            <w:hideMark/>
          </w:tcPr>
          <w:p w14:paraId="14F63001"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 xml:space="preserve">JEFATURA DE SERVICIOS DE FINANZAS CALLE 4 NO. 25 PRIMER PISO  FRACCIONAMIENTO INDUSTRIAL ALCE </w:t>
            </w:r>
            <w:r w:rsidRPr="004727E8">
              <w:rPr>
                <w:rFonts w:ascii="Noto Sans" w:hAnsi="Noto Sans" w:cs="Noto Sans"/>
                <w:color w:val="000000"/>
                <w:sz w:val="20"/>
                <w:szCs w:val="20"/>
                <w:lang w:val="es-MX" w:eastAsia="es-MX"/>
              </w:rPr>
              <w:lastRenderedPageBreak/>
              <w:t>BLANCO MUNICIPIO DE NAUCALPAN EDO. MÉX.</w:t>
            </w:r>
          </w:p>
        </w:tc>
      </w:tr>
      <w:tr w:rsidR="00A43FB3" w:rsidRPr="004727E8" w14:paraId="796FA60F" w14:textId="77777777" w:rsidTr="007D7F68">
        <w:trPr>
          <w:trHeight w:val="20"/>
        </w:trPr>
        <w:tc>
          <w:tcPr>
            <w:tcW w:w="0" w:type="auto"/>
            <w:vAlign w:val="center"/>
            <w:hideMark/>
          </w:tcPr>
          <w:p w14:paraId="5CAFDB7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OOAD MÉXICO PONIENTE</w:t>
            </w:r>
          </w:p>
        </w:tc>
        <w:tc>
          <w:tcPr>
            <w:tcW w:w="0" w:type="auto"/>
            <w:vAlign w:val="center"/>
            <w:hideMark/>
          </w:tcPr>
          <w:p w14:paraId="6182B86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CERRADA DE UNIROYAL S/N, LA MICHOACANA C.P. 52166, METEPEC, ESTADO DE MÉXICO PTE</w:t>
            </w:r>
          </w:p>
        </w:tc>
        <w:tc>
          <w:tcPr>
            <w:tcW w:w="0" w:type="auto"/>
            <w:vAlign w:val="center"/>
            <w:hideMark/>
          </w:tcPr>
          <w:p w14:paraId="6EE8F0ED"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JEFATURA DE FINANZAS CALLE JOSEFA ORTÍZ DE DOMÍNGUEZ ESQ. MIGUEL HIDALGO Y COSTILLA, COL. CENTRO, TOLUCA, MÉX. C.P. 50000</w:t>
            </w:r>
          </w:p>
        </w:tc>
      </w:tr>
      <w:tr w:rsidR="00A43FB3" w:rsidRPr="004727E8" w14:paraId="24645E8C" w14:textId="77777777" w:rsidTr="007D7F68">
        <w:trPr>
          <w:trHeight w:val="20"/>
        </w:trPr>
        <w:tc>
          <w:tcPr>
            <w:tcW w:w="0" w:type="auto"/>
            <w:vAlign w:val="center"/>
            <w:hideMark/>
          </w:tcPr>
          <w:p w14:paraId="4B42984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MICHOACÁN</w:t>
            </w:r>
          </w:p>
        </w:tc>
        <w:tc>
          <w:tcPr>
            <w:tcW w:w="0" w:type="auto"/>
            <w:vAlign w:val="center"/>
            <w:hideMark/>
          </w:tcPr>
          <w:p w14:paraId="54D93F0D"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MANUEL PÉREZ CORONADO ESQUINA JESÚS SANSÓN FLORES 200, INFONAVIT CAMELINAS C.P. 58290, MORELIA, MICHOACÁN</w:t>
            </w:r>
          </w:p>
        </w:tc>
        <w:tc>
          <w:tcPr>
            <w:tcW w:w="0" w:type="auto"/>
            <w:vAlign w:val="center"/>
            <w:hideMark/>
          </w:tcPr>
          <w:p w14:paraId="2D54AC57"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JEFATURA DE FINANZAS AVENIDA FRANCISCO I. MADERO PONIENTE, COL. CENTRO 1200, C.P. 58000, MORELIA, MICHOACÁN</w:t>
            </w:r>
          </w:p>
        </w:tc>
      </w:tr>
      <w:tr w:rsidR="00A43FB3" w:rsidRPr="004727E8" w14:paraId="40630057" w14:textId="77777777" w:rsidTr="007D7F68">
        <w:trPr>
          <w:trHeight w:val="20"/>
        </w:trPr>
        <w:tc>
          <w:tcPr>
            <w:tcW w:w="0" w:type="auto"/>
            <w:vAlign w:val="center"/>
            <w:hideMark/>
          </w:tcPr>
          <w:p w14:paraId="398BEBA3"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MORELOS</w:t>
            </w:r>
          </w:p>
        </w:tc>
        <w:tc>
          <w:tcPr>
            <w:tcW w:w="0" w:type="auto"/>
            <w:vAlign w:val="center"/>
            <w:hideMark/>
          </w:tcPr>
          <w:p w14:paraId="47DBB0B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AVENIDA PLAN DE AYALA ESQUINA CON AVENIDA CENTRAL 1201, FLORES MAGÓN C.P. 62450, CUERNAVACA, MORELOS</w:t>
            </w:r>
          </w:p>
        </w:tc>
        <w:tc>
          <w:tcPr>
            <w:tcW w:w="0" w:type="auto"/>
            <w:vAlign w:val="center"/>
            <w:hideMark/>
          </w:tcPr>
          <w:p w14:paraId="5216666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BLV. BENITO JUÁREZ NO. 18 PRIMER PISO CÓDIGO POSTAL   62000 COL. CENTRO   CUERNAVACA MORELOS</w:t>
            </w:r>
          </w:p>
        </w:tc>
      </w:tr>
      <w:tr w:rsidR="00A43FB3" w:rsidRPr="004727E8" w14:paraId="59FA358B" w14:textId="77777777" w:rsidTr="007D7F68">
        <w:trPr>
          <w:trHeight w:val="20"/>
        </w:trPr>
        <w:tc>
          <w:tcPr>
            <w:tcW w:w="0" w:type="auto"/>
            <w:vAlign w:val="center"/>
            <w:hideMark/>
          </w:tcPr>
          <w:p w14:paraId="3110E6A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NAYARIT</w:t>
            </w:r>
          </w:p>
        </w:tc>
        <w:tc>
          <w:tcPr>
            <w:tcW w:w="0" w:type="auto"/>
            <w:vAlign w:val="center"/>
            <w:hideMark/>
          </w:tcPr>
          <w:p w14:paraId="706DF88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RETORNO 72 S/N, OBRERA C.P. 63120, TEPIC, NAYARIT</w:t>
            </w:r>
          </w:p>
        </w:tc>
        <w:tc>
          <w:tcPr>
            <w:tcW w:w="0" w:type="auto"/>
            <w:vAlign w:val="center"/>
            <w:hideMark/>
          </w:tcPr>
          <w:p w14:paraId="45E414A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CALZADA DEL EJERCITO NACIONAL NO. 14 COL. FRAY JUNÍPERO SERRA C. P. 63166   TEPIC, NAY.</w:t>
            </w:r>
          </w:p>
        </w:tc>
      </w:tr>
      <w:tr w:rsidR="00A43FB3" w:rsidRPr="004727E8" w14:paraId="2D27EF53" w14:textId="77777777" w:rsidTr="007D7F68">
        <w:trPr>
          <w:trHeight w:val="20"/>
        </w:trPr>
        <w:tc>
          <w:tcPr>
            <w:tcW w:w="0" w:type="auto"/>
            <w:vAlign w:val="center"/>
            <w:hideMark/>
          </w:tcPr>
          <w:p w14:paraId="6EE509A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NUEVO LEÓN</w:t>
            </w:r>
          </w:p>
        </w:tc>
        <w:tc>
          <w:tcPr>
            <w:tcW w:w="0" w:type="auto"/>
            <w:vAlign w:val="center"/>
            <w:hideMark/>
          </w:tcPr>
          <w:p w14:paraId="63AF7A8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AVENIDA MANUEL L. BARRAGÁN 4850, HOGARES FERROCARRILEROS C.P. 64260, MONTERREY, NUEVO LEÓN</w:t>
            </w:r>
          </w:p>
        </w:tc>
        <w:tc>
          <w:tcPr>
            <w:tcW w:w="0" w:type="auto"/>
            <w:vAlign w:val="center"/>
            <w:hideMark/>
          </w:tcPr>
          <w:p w14:paraId="5DFC251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PROF. RAFAEL RAMÍREZ ORIENTE NO. 1950, C.P.. 64000, MONTERREY, N.L.</w:t>
            </w:r>
          </w:p>
        </w:tc>
      </w:tr>
      <w:tr w:rsidR="00A43FB3" w:rsidRPr="004727E8" w14:paraId="3C7D7431" w14:textId="77777777" w:rsidTr="007D7F68">
        <w:trPr>
          <w:trHeight w:val="20"/>
        </w:trPr>
        <w:tc>
          <w:tcPr>
            <w:tcW w:w="0" w:type="auto"/>
            <w:vAlign w:val="center"/>
            <w:hideMark/>
          </w:tcPr>
          <w:p w14:paraId="70150250"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OAXACA</w:t>
            </w:r>
          </w:p>
        </w:tc>
        <w:tc>
          <w:tcPr>
            <w:tcW w:w="0" w:type="auto"/>
            <w:vAlign w:val="center"/>
            <w:hideMark/>
          </w:tcPr>
          <w:p w14:paraId="7106BBFC"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CARRETERA OAXACA - ZIMATLÁN DE ÁLVAREZ  53, SANTA CRUZ XOXOCOTLÁN C.P. 71230, SANTA CRUZ XOXOCOTLÁN, OAXACA</w:t>
            </w:r>
          </w:p>
        </w:tc>
        <w:tc>
          <w:tcPr>
            <w:tcW w:w="0" w:type="auto"/>
            <w:vAlign w:val="center"/>
            <w:hideMark/>
          </w:tcPr>
          <w:p w14:paraId="2A669561"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CALZADA PORFIRIO DÍAZ NO. 803, COL. CENTRO, C.P. 68000 OAXACA, OAX.</w:t>
            </w:r>
          </w:p>
        </w:tc>
      </w:tr>
      <w:tr w:rsidR="00A43FB3" w:rsidRPr="004727E8" w14:paraId="723ED4CC" w14:textId="77777777" w:rsidTr="007D7F68">
        <w:trPr>
          <w:trHeight w:val="20"/>
        </w:trPr>
        <w:tc>
          <w:tcPr>
            <w:tcW w:w="0" w:type="auto"/>
            <w:vAlign w:val="center"/>
            <w:hideMark/>
          </w:tcPr>
          <w:p w14:paraId="33DF605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PUEBLA</w:t>
            </w:r>
          </w:p>
        </w:tc>
        <w:tc>
          <w:tcPr>
            <w:tcW w:w="0" w:type="auto"/>
            <w:vAlign w:val="center"/>
            <w:hideMark/>
          </w:tcPr>
          <w:p w14:paraId="1B8053C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5 DE FEBRERO PONIENTE 107, SAN FELIPE HUEYOTLIPAN C.P. 72030, PUEBLA, PUEBLA</w:t>
            </w:r>
          </w:p>
        </w:tc>
        <w:tc>
          <w:tcPr>
            <w:tcW w:w="0" w:type="auto"/>
            <w:vAlign w:val="center"/>
            <w:hideMark/>
          </w:tcPr>
          <w:p w14:paraId="251A050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4 NORTE NO. 2005 C. P. 72000    PUEBLA, PUE. COL. CENTRO</w:t>
            </w:r>
          </w:p>
        </w:tc>
      </w:tr>
      <w:tr w:rsidR="00A43FB3" w:rsidRPr="004727E8" w14:paraId="67011B83" w14:textId="77777777" w:rsidTr="007D7F68">
        <w:trPr>
          <w:trHeight w:val="20"/>
        </w:trPr>
        <w:tc>
          <w:tcPr>
            <w:tcW w:w="0" w:type="auto"/>
            <w:vAlign w:val="center"/>
            <w:hideMark/>
          </w:tcPr>
          <w:p w14:paraId="6F76835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QUERETARO</w:t>
            </w:r>
          </w:p>
        </w:tc>
        <w:tc>
          <w:tcPr>
            <w:tcW w:w="0" w:type="auto"/>
            <w:vAlign w:val="center"/>
            <w:hideMark/>
          </w:tcPr>
          <w:p w14:paraId="309A0D9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 DEL MEZQUITAL 6, SAN PABLO C.P. 76130,  SANTIAGO DE QUERÉTARO, QUERÉTARO</w:t>
            </w:r>
          </w:p>
        </w:tc>
        <w:tc>
          <w:tcPr>
            <w:tcW w:w="0" w:type="auto"/>
            <w:vAlign w:val="center"/>
            <w:hideMark/>
          </w:tcPr>
          <w:p w14:paraId="2108BB2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FERNANDO DE LOYOLA NO. 101, COL. SAN ÁNGEL, C.P. 76030, QUERÉTARO, QRO.</w:t>
            </w:r>
          </w:p>
        </w:tc>
      </w:tr>
      <w:tr w:rsidR="00A43FB3" w:rsidRPr="004727E8" w14:paraId="1F1F0FA4" w14:textId="77777777" w:rsidTr="007D7F68">
        <w:trPr>
          <w:trHeight w:val="20"/>
        </w:trPr>
        <w:tc>
          <w:tcPr>
            <w:tcW w:w="0" w:type="auto"/>
            <w:vAlign w:val="center"/>
            <w:hideMark/>
          </w:tcPr>
          <w:p w14:paraId="308967F4"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QUINTANA ROO</w:t>
            </w:r>
          </w:p>
        </w:tc>
        <w:tc>
          <w:tcPr>
            <w:tcW w:w="0" w:type="auto"/>
            <w:vAlign w:val="center"/>
            <w:hideMark/>
          </w:tcPr>
          <w:p w14:paraId="2265BCA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 xml:space="preserve">CARRETERA CHETUMAL-MÉRIDA KILÓMETRO 2.5 S/N, AEROPUERTO DE CHETUMAL  </w:t>
            </w:r>
            <w:r w:rsidRPr="004727E8">
              <w:rPr>
                <w:rFonts w:ascii="Noto Sans" w:hAnsi="Noto Sans" w:cs="Noto Sans"/>
                <w:color w:val="000000"/>
                <w:sz w:val="20"/>
                <w:szCs w:val="20"/>
                <w:lang w:val="es-MX" w:eastAsia="es-MX"/>
              </w:rPr>
              <w:lastRenderedPageBreak/>
              <w:t>C.P. 77003, CHETUMAL, QUINTANA ROO</w:t>
            </w:r>
          </w:p>
        </w:tc>
        <w:tc>
          <w:tcPr>
            <w:tcW w:w="0" w:type="auto"/>
            <w:vAlign w:val="center"/>
            <w:hideMark/>
          </w:tcPr>
          <w:p w14:paraId="34042C2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 xml:space="preserve">DEPTO. PRESUPUESTO, CONTABILIDAD Y EROGACIONES AV. HÉROES DE CHAPULTEPEC NO. 2 ORIENTE, COL. </w:t>
            </w:r>
            <w:r w:rsidRPr="004727E8">
              <w:rPr>
                <w:rFonts w:ascii="Noto Sans" w:hAnsi="Noto Sans" w:cs="Noto Sans"/>
                <w:color w:val="000000"/>
                <w:sz w:val="20"/>
                <w:szCs w:val="20"/>
                <w:lang w:val="es-MX" w:eastAsia="es-MX"/>
              </w:rPr>
              <w:lastRenderedPageBreak/>
              <w:t>CENTRO C.P. 77000 CHETUMAL, QUINTANA ROO.</w:t>
            </w:r>
          </w:p>
        </w:tc>
      </w:tr>
      <w:tr w:rsidR="00A43FB3" w:rsidRPr="004727E8" w14:paraId="0E4B5E23" w14:textId="77777777" w:rsidTr="007D7F68">
        <w:trPr>
          <w:trHeight w:val="20"/>
        </w:trPr>
        <w:tc>
          <w:tcPr>
            <w:tcW w:w="0" w:type="auto"/>
            <w:vAlign w:val="center"/>
            <w:hideMark/>
          </w:tcPr>
          <w:p w14:paraId="05A7CBE4"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OOAD SAN LUIS POTOSI</w:t>
            </w:r>
          </w:p>
        </w:tc>
        <w:tc>
          <w:tcPr>
            <w:tcW w:w="0" w:type="auto"/>
            <w:vAlign w:val="center"/>
            <w:hideMark/>
          </w:tcPr>
          <w:p w14:paraId="11459DF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AVENIDA DE LOS CONVENTOS  107-111, HOGARES FERROCARRILEROS  PRIMERA SECCIÓN C.P. 78436, SOLEDAD DE GRACIANO SÁNCHEZ, SAN LUIS POTOSÍ</w:t>
            </w:r>
          </w:p>
        </w:tc>
        <w:tc>
          <w:tcPr>
            <w:tcW w:w="0" w:type="auto"/>
            <w:vAlign w:val="center"/>
            <w:hideMark/>
          </w:tcPr>
          <w:p w14:paraId="36CA69D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CUAUHTÉMOC 255 COLONIA MODERNA C.P. 78270 SAN LUIS POTOSÍ, S.L.P.</w:t>
            </w:r>
          </w:p>
        </w:tc>
      </w:tr>
      <w:tr w:rsidR="00A43FB3" w:rsidRPr="004727E8" w14:paraId="20AF8641" w14:textId="77777777" w:rsidTr="007D7F68">
        <w:trPr>
          <w:trHeight w:val="20"/>
        </w:trPr>
        <w:tc>
          <w:tcPr>
            <w:tcW w:w="0" w:type="auto"/>
            <w:vAlign w:val="center"/>
            <w:hideMark/>
          </w:tcPr>
          <w:p w14:paraId="7C670FF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SINALOA</w:t>
            </w:r>
          </w:p>
        </w:tc>
        <w:tc>
          <w:tcPr>
            <w:tcW w:w="0" w:type="auto"/>
            <w:vAlign w:val="center"/>
            <w:hideMark/>
          </w:tcPr>
          <w:p w14:paraId="18DBAFB4"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BOULEVARD EMILIANO ZAPATA  3755, INDUSTRIAL EL PALMITO C.P. 80160, CULIACÁN, SINALOA</w:t>
            </w:r>
          </w:p>
        </w:tc>
        <w:tc>
          <w:tcPr>
            <w:tcW w:w="0" w:type="auto"/>
            <w:vAlign w:val="center"/>
            <w:hideMark/>
          </w:tcPr>
          <w:p w14:paraId="3EF03860"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FCO. ZARCO Y JESÚS G. ANDRADE S/N COL. MIGUEL ALEMÁN C. P. 80200 CULIACÁN, SIN.</w:t>
            </w:r>
          </w:p>
        </w:tc>
      </w:tr>
      <w:tr w:rsidR="00A43FB3" w:rsidRPr="004727E8" w14:paraId="0F9FFAE3" w14:textId="77777777" w:rsidTr="007D7F68">
        <w:trPr>
          <w:trHeight w:val="20"/>
        </w:trPr>
        <w:tc>
          <w:tcPr>
            <w:tcW w:w="0" w:type="auto"/>
            <w:vAlign w:val="center"/>
            <w:hideMark/>
          </w:tcPr>
          <w:p w14:paraId="08BE3B1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SONORA</w:t>
            </w:r>
          </w:p>
        </w:tc>
        <w:tc>
          <w:tcPr>
            <w:tcW w:w="0" w:type="auto"/>
            <w:vAlign w:val="center"/>
            <w:hideMark/>
          </w:tcPr>
          <w:p w14:paraId="04EE96A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PROLONGACIÓN HIDALGO PONIENTE  Y HUISAGUAY  S/N, BELLAVISTA C.P. 85130, CIUDAD OBREGÓN, SONORA</w:t>
            </w:r>
          </w:p>
        </w:tc>
        <w:tc>
          <w:tcPr>
            <w:tcW w:w="0" w:type="auto"/>
            <w:vAlign w:val="center"/>
            <w:hideMark/>
          </w:tcPr>
          <w:p w14:paraId="5016A40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5 DE FEBRERO NO. 205, COL. CENTRO, C.P. 85000 CD. OBREGÓN, SON.</w:t>
            </w:r>
          </w:p>
        </w:tc>
      </w:tr>
      <w:tr w:rsidR="00A43FB3" w:rsidRPr="004727E8" w14:paraId="20877489" w14:textId="77777777" w:rsidTr="007D7F68">
        <w:trPr>
          <w:trHeight w:val="20"/>
        </w:trPr>
        <w:tc>
          <w:tcPr>
            <w:tcW w:w="0" w:type="auto"/>
            <w:vAlign w:val="center"/>
            <w:hideMark/>
          </w:tcPr>
          <w:p w14:paraId="0768957C"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TABASCO</w:t>
            </w:r>
          </w:p>
        </w:tc>
        <w:tc>
          <w:tcPr>
            <w:tcW w:w="0" w:type="auto"/>
            <w:vAlign w:val="center"/>
            <w:hideMark/>
          </w:tcPr>
          <w:p w14:paraId="523B604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AVENIDA PASEO USUMACINTA 95, 1° DE MAYO C.P. 86190, VILLAHERMOSA, TABASCO</w:t>
            </w:r>
          </w:p>
        </w:tc>
        <w:tc>
          <w:tcPr>
            <w:tcW w:w="0" w:type="auto"/>
            <w:vAlign w:val="center"/>
            <w:hideMark/>
          </w:tcPr>
          <w:p w14:paraId="4AEA7B4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AV. CESAR A. SANDINO NO. 102   COL. 1° DE MAYO   C. P. 86190 VILLAHERMOSA, TAB.</w:t>
            </w:r>
          </w:p>
        </w:tc>
      </w:tr>
      <w:tr w:rsidR="00A43FB3" w:rsidRPr="004727E8" w14:paraId="7102E368" w14:textId="77777777" w:rsidTr="007D7F68">
        <w:trPr>
          <w:trHeight w:val="20"/>
        </w:trPr>
        <w:tc>
          <w:tcPr>
            <w:tcW w:w="0" w:type="auto"/>
            <w:vAlign w:val="center"/>
            <w:hideMark/>
          </w:tcPr>
          <w:p w14:paraId="078E724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TAMAULIPAS</w:t>
            </w:r>
          </w:p>
        </w:tc>
        <w:tc>
          <w:tcPr>
            <w:tcW w:w="0" w:type="auto"/>
            <w:vAlign w:val="center"/>
            <w:hideMark/>
          </w:tcPr>
          <w:p w14:paraId="7EC2E4B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CARRETERA MÉXICO - LAREDO KILÓMETRO 701 S/N, RESIDENCIAL CAMPESTRE C.P. 87028, CIUDAD VICTORIA, TAMAULIPAS</w:t>
            </w:r>
          </w:p>
        </w:tc>
        <w:tc>
          <w:tcPr>
            <w:tcW w:w="0" w:type="auto"/>
            <w:vAlign w:val="center"/>
            <w:hideMark/>
          </w:tcPr>
          <w:p w14:paraId="15CCE89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CENTRO MÉDICO EDUCATIVO Y CULTURAL LIC. ADOLFO LÓPEZ MATEOS COLONIA PEDRO SOSA   CÓDIGO POSTAL 87120 CD. VICTORIA, TAMPS</w:t>
            </w:r>
          </w:p>
        </w:tc>
      </w:tr>
      <w:tr w:rsidR="00A43FB3" w:rsidRPr="004727E8" w14:paraId="7B3DAC30" w14:textId="77777777" w:rsidTr="007D7F68">
        <w:trPr>
          <w:trHeight w:val="20"/>
        </w:trPr>
        <w:tc>
          <w:tcPr>
            <w:tcW w:w="0" w:type="auto"/>
            <w:vAlign w:val="center"/>
            <w:hideMark/>
          </w:tcPr>
          <w:p w14:paraId="16DAF9B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TLAXCALA</w:t>
            </w:r>
          </w:p>
        </w:tc>
        <w:tc>
          <w:tcPr>
            <w:tcW w:w="0" w:type="auto"/>
            <w:vAlign w:val="center"/>
            <w:hideMark/>
          </w:tcPr>
          <w:p w14:paraId="69AB329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LIBRAMIENTO PONIENTE INSTITUTO POLITÉCNICO NACIONAL  S/N, SAN DIEGO C.P. 90110, SAN DIEGO METEPEC, TLAXCALA</w:t>
            </w:r>
          </w:p>
        </w:tc>
        <w:tc>
          <w:tcPr>
            <w:tcW w:w="0" w:type="auto"/>
            <w:vAlign w:val="center"/>
            <w:hideMark/>
          </w:tcPr>
          <w:p w14:paraId="67C13C9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GUILLERMO VALLE NO. 115 COL. CENTRO   C. P. 90000   TLAXCALA, TLX.</w:t>
            </w:r>
          </w:p>
        </w:tc>
      </w:tr>
      <w:tr w:rsidR="00A43FB3" w:rsidRPr="004727E8" w14:paraId="4856E926" w14:textId="77777777" w:rsidTr="007D7F68">
        <w:trPr>
          <w:trHeight w:val="20"/>
        </w:trPr>
        <w:tc>
          <w:tcPr>
            <w:tcW w:w="0" w:type="auto"/>
            <w:vAlign w:val="center"/>
            <w:hideMark/>
          </w:tcPr>
          <w:p w14:paraId="0803B702"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VERACRUZ NORTE</w:t>
            </w:r>
          </w:p>
        </w:tc>
        <w:tc>
          <w:tcPr>
            <w:tcW w:w="0" w:type="auto"/>
            <w:vAlign w:val="center"/>
            <w:hideMark/>
          </w:tcPr>
          <w:p w14:paraId="11908E16"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AVENIDA SALVADOR DÍAZ MIRÓN, CARRETERA BOTICARÍA S/N, VISTA ALEGRE C.P. 94295, BOCA DEL RÍO, VERACRUZ NORTE</w:t>
            </w:r>
          </w:p>
        </w:tc>
        <w:tc>
          <w:tcPr>
            <w:tcW w:w="0" w:type="auto"/>
            <w:vAlign w:val="center"/>
            <w:hideMark/>
          </w:tcPr>
          <w:p w14:paraId="71A7AAF8"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LOMAS DEL ESTADIO S/N COL. CENTRO   C. P. 91000   XALAPA, VER.</w:t>
            </w:r>
          </w:p>
        </w:tc>
      </w:tr>
      <w:tr w:rsidR="00A43FB3" w:rsidRPr="004727E8" w14:paraId="64C6C786" w14:textId="77777777" w:rsidTr="007D7F68">
        <w:trPr>
          <w:trHeight w:val="20"/>
        </w:trPr>
        <w:tc>
          <w:tcPr>
            <w:tcW w:w="0" w:type="auto"/>
            <w:vAlign w:val="center"/>
            <w:hideMark/>
          </w:tcPr>
          <w:p w14:paraId="493B36C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VERACRUZ SUR</w:t>
            </w:r>
          </w:p>
        </w:tc>
        <w:tc>
          <w:tcPr>
            <w:tcW w:w="0" w:type="auto"/>
            <w:vAlign w:val="center"/>
            <w:hideMark/>
          </w:tcPr>
          <w:p w14:paraId="7FB1B101"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 xml:space="preserve">AVENIDA VERACRUZ ESQUINA CALLE NORTE 22 56, SANTA CATARINA C.P. 94730, RÍO </w:t>
            </w:r>
            <w:r w:rsidRPr="004727E8">
              <w:rPr>
                <w:rFonts w:ascii="Noto Sans" w:hAnsi="Noto Sans" w:cs="Noto Sans"/>
                <w:color w:val="000000"/>
                <w:sz w:val="20"/>
                <w:szCs w:val="20"/>
                <w:lang w:val="es-MX" w:eastAsia="es-MX"/>
              </w:rPr>
              <w:lastRenderedPageBreak/>
              <w:t>BLANCO, VERACRUZ SUR</w:t>
            </w:r>
          </w:p>
        </w:tc>
        <w:tc>
          <w:tcPr>
            <w:tcW w:w="0" w:type="auto"/>
            <w:vAlign w:val="center"/>
            <w:hideMark/>
          </w:tcPr>
          <w:p w14:paraId="5EE07A7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 xml:space="preserve">DEPARTAMENTO DE PRESUPUESTO, CONTABILIDAD Y EROGACIONES SUR 10 NO. 127 ALTOS, C.P. 94300, </w:t>
            </w:r>
            <w:r w:rsidRPr="004727E8">
              <w:rPr>
                <w:rFonts w:ascii="Noto Sans" w:hAnsi="Noto Sans" w:cs="Noto Sans"/>
                <w:color w:val="000000"/>
                <w:sz w:val="20"/>
                <w:szCs w:val="20"/>
                <w:lang w:val="es-MX" w:eastAsia="es-MX"/>
              </w:rPr>
              <w:lastRenderedPageBreak/>
              <w:t>ORIZABA, VERACRUZ SUR.</w:t>
            </w:r>
          </w:p>
        </w:tc>
      </w:tr>
      <w:tr w:rsidR="00A43FB3" w:rsidRPr="004727E8" w14:paraId="70F45100" w14:textId="77777777" w:rsidTr="007D7F68">
        <w:trPr>
          <w:trHeight w:val="20"/>
        </w:trPr>
        <w:tc>
          <w:tcPr>
            <w:tcW w:w="0" w:type="auto"/>
            <w:vAlign w:val="center"/>
            <w:hideMark/>
          </w:tcPr>
          <w:p w14:paraId="38E14489"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lastRenderedPageBreak/>
              <w:t>OOAD YUCATAN</w:t>
            </w:r>
          </w:p>
        </w:tc>
        <w:tc>
          <w:tcPr>
            <w:tcW w:w="0" w:type="auto"/>
            <w:vAlign w:val="center"/>
            <w:hideMark/>
          </w:tcPr>
          <w:p w14:paraId="350F01FA"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CALLE 42 (POR CALLES 127B Y 127) 999, SERAPIO RENDÓN C.P. 97285, MÉRIDA , YUCATÁN</w:t>
            </w:r>
          </w:p>
        </w:tc>
        <w:tc>
          <w:tcPr>
            <w:tcW w:w="0" w:type="auto"/>
            <w:vAlign w:val="center"/>
            <w:hideMark/>
          </w:tcPr>
          <w:p w14:paraId="1BCBB53B"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CALLE 34 NO. 439 POR 41 COL. INDUSTRIAL   C. P. 97150   MÉRIDA, YUC.</w:t>
            </w:r>
          </w:p>
        </w:tc>
      </w:tr>
      <w:tr w:rsidR="00A43FB3" w:rsidRPr="004727E8" w14:paraId="0B370FCC" w14:textId="77777777" w:rsidTr="007D7F68">
        <w:trPr>
          <w:trHeight w:val="20"/>
        </w:trPr>
        <w:tc>
          <w:tcPr>
            <w:tcW w:w="0" w:type="auto"/>
            <w:vAlign w:val="center"/>
            <w:hideMark/>
          </w:tcPr>
          <w:p w14:paraId="67D47285"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OOAD ZACATECAS</w:t>
            </w:r>
          </w:p>
        </w:tc>
        <w:tc>
          <w:tcPr>
            <w:tcW w:w="0" w:type="auto"/>
            <w:vAlign w:val="center"/>
            <w:hideMark/>
          </w:tcPr>
          <w:p w14:paraId="5C3A4C87"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JUAN ALDAMA NORTE ESQUINA VICENTE GUERRERO S/N, CENTRO C.P. 98500, CALERA DE VÍCTOR ROSALES, ZACATECAS</w:t>
            </w:r>
          </w:p>
        </w:tc>
        <w:tc>
          <w:tcPr>
            <w:tcW w:w="0" w:type="auto"/>
            <w:vAlign w:val="center"/>
            <w:hideMark/>
          </w:tcPr>
          <w:p w14:paraId="4396CCAE" w14:textId="77777777" w:rsidR="00A43FB3" w:rsidRPr="004727E8" w:rsidRDefault="00A43FB3" w:rsidP="00A43FB3">
            <w:pPr>
              <w:rPr>
                <w:rFonts w:ascii="Noto Sans" w:hAnsi="Noto Sans" w:cs="Noto Sans"/>
                <w:color w:val="000000"/>
                <w:sz w:val="20"/>
                <w:szCs w:val="20"/>
                <w:lang w:val="es-MX" w:eastAsia="es-MX"/>
              </w:rPr>
            </w:pPr>
            <w:r w:rsidRPr="004727E8">
              <w:rPr>
                <w:rFonts w:ascii="Noto Sans" w:hAnsi="Noto Sans" w:cs="Noto Sans"/>
                <w:color w:val="000000"/>
                <w:sz w:val="20"/>
                <w:szCs w:val="20"/>
                <w:lang w:val="es-MX" w:eastAsia="es-MX"/>
              </w:rPr>
              <w:t>DEPARTAMENTO DE PRESUPUESTO, CONTABILIDAD Y EROGACIONES AVENIDA RESTAURADORES NO. 3   COL. DEPENDENCIAS FEDERALES C.P. 98600   GUADALUPE, ZAC.</w:t>
            </w:r>
          </w:p>
        </w:tc>
      </w:tr>
    </w:tbl>
    <w:p w14:paraId="5A65BDC1" w14:textId="77777777" w:rsidR="00A43FB3" w:rsidRPr="004727E8" w:rsidRDefault="00A43FB3" w:rsidP="00A43FB3">
      <w:pPr>
        <w:jc w:val="center"/>
        <w:rPr>
          <w:rFonts w:ascii="Noto Sans" w:eastAsia="Times New Roman" w:hAnsi="Noto Sans" w:cs="Noto Sans"/>
          <w:b/>
          <w:sz w:val="20"/>
          <w:szCs w:val="20"/>
          <w:lang w:val="es-MX"/>
        </w:rPr>
      </w:pPr>
    </w:p>
    <w:p w14:paraId="11BE679F" w14:textId="77777777" w:rsidR="00A43FB3" w:rsidRPr="004727E8" w:rsidRDefault="00A43FB3" w:rsidP="00A43FB3">
      <w:pPr>
        <w:tabs>
          <w:tab w:val="left" w:pos="3137"/>
        </w:tabs>
        <w:ind w:hanging="567"/>
        <w:jc w:val="both"/>
        <w:rPr>
          <w:rFonts w:ascii="Noto Sans" w:eastAsia="Times New Roman" w:hAnsi="Noto Sans" w:cs="Noto Sans"/>
          <w:b/>
          <w:sz w:val="20"/>
          <w:szCs w:val="20"/>
          <w:u w:val="single"/>
          <w:lang w:val="es-MX"/>
        </w:rPr>
      </w:pPr>
      <w:r w:rsidRPr="004727E8">
        <w:rPr>
          <w:rFonts w:ascii="Noto Sans" w:eastAsia="Times New Roman" w:hAnsi="Noto Sans" w:cs="Noto Sans"/>
          <w:b/>
          <w:sz w:val="20"/>
          <w:szCs w:val="20"/>
          <w:u w:val="single"/>
          <w:lang w:val="es-MX"/>
        </w:rPr>
        <w:t>El horario para la entrega será de 8:00 a 14:00 horas.</w:t>
      </w:r>
    </w:p>
    <w:p w14:paraId="509A086A" w14:textId="77777777" w:rsidR="00A43FB3" w:rsidRPr="004727E8" w:rsidRDefault="00A43FB3" w:rsidP="00A43FB3">
      <w:pPr>
        <w:tabs>
          <w:tab w:val="left" w:pos="3137"/>
        </w:tabs>
        <w:ind w:hanging="567"/>
        <w:jc w:val="both"/>
        <w:rPr>
          <w:rFonts w:ascii="Noto Sans" w:eastAsia="Times New Roman" w:hAnsi="Noto Sans" w:cs="Noto Sans"/>
          <w:b/>
          <w:sz w:val="20"/>
          <w:szCs w:val="20"/>
          <w:u w:val="single"/>
          <w:lang w:val="es-MX"/>
        </w:rPr>
      </w:pPr>
    </w:p>
    <w:p w14:paraId="4041B98D" w14:textId="77777777" w:rsidR="00A43FB3" w:rsidRPr="004727E8" w:rsidRDefault="00A43FB3" w:rsidP="00A43FB3">
      <w:pPr>
        <w:tabs>
          <w:tab w:val="left" w:pos="3137"/>
        </w:tabs>
        <w:jc w:val="both"/>
        <w:rPr>
          <w:rFonts w:ascii="Noto Sans" w:eastAsia="Times New Roman" w:hAnsi="Noto Sans" w:cs="Noto Sans"/>
          <w:sz w:val="20"/>
          <w:szCs w:val="20"/>
          <w:lang w:val="es-MX"/>
        </w:rPr>
      </w:pPr>
      <w:r w:rsidRPr="004727E8">
        <w:rPr>
          <w:rFonts w:ascii="Noto Sans" w:eastAsia="Times New Roman" w:hAnsi="Noto Sans" w:cs="Noto Sans"/>
          <w:b/>
          <w:sz w:val="20"/>
          <w:szCs w:val="20"/>
          <w:u w:val="single"/>
          <w:lang w:val="es-MX"/>
        </w:rPr>
        <w:t>El horario para trámite de pago será conforme a lo previsto en el numeral 13 de los presentes Términos y Condiciones.</w:t>
      </w:r>
    </w:p>
    <w:p w14:paraId="34783768" w14:textId="1557FE3A" w:rsidR="00B5550F" w:rsidRPr="004727E8" w:rsidRDefault="00B5550F">
      <w:pP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br w:type="page"/>
      </w:r>
    </w:p>
    <w:p w14:paraId="02F25AD1" w14:textId="77777777" w:rsidR="00A43FB3" w:rsidRPr="004727E8" w:rsidRDefault="00A43FB3" w:rsidP="00A43FB3">
      <w:pPr>
        <w:jc w:val="center"/>
        <w:rPr>
          <w:rFonts w:ascii="Noto Sans" w:hAnsi="Noto Sans" w:cs="Noto Sans"/>
          <w:b/>
          <w:bCs/>
          <w:sz w:val="20"/>
          <w:szCs w:val="20"/>
        </w:rPr>
      </w:pPr>
      <w:r w:rsidRPr="004727E8">
        <w:rPr>
          <w:rFonts w:ascii="Noto Sans" w:eastAsia="Times New Roman" w:hAnsi="Noto Sans" w:cs="Noto Sans"/>
          <w:b/>
          <w:sz w:val="20"/>
          <w:szCs w:val="20"/>
          <w:u w:val="single"/>
          <w:lang w:val="es-MX"/>
        </w:rPr>
        <w:lastRenderedPageBreak/>
        <w:t xml:space="preserve">ANEXO 3.2 </w:t>
      </w:r>
      <w:r w:rsidRPr="004727E8">
        <w:rPr>
          <w:rFonts w:ascii="Noto Sans" w:hAnsi="Noto Sans" w:cs="Noto Sans"/>
          <w:b/>
          <w:bCs/>
          <w:sz w:val="20"/>
          <w:szCs w:val="20"/>
        </w:rPr>
        <w:t>ADMINISTRADORES DE CONTRATO 2025</w:t>
      </w:r>
    </w:p>
    <w:p w14:paraId="200274DF" w14:textId="77777777" w:rsidR="00B5550F" w:rsidRPr="004727E8" w:rsidRDefault="00B5550F" w:rsidP="00A43FB3">
      <w:pPr>
        <w:jc w:val="center"/>
        <w:rPr>
          <w:rFonts w:ascii="Noto Sans" w:hAnsi="Noto Sans" w:cs="Noto Sans"/>
          <w:b/>
          <w:bCs/>
          <w:sz w:val="20"/>
          <w:szCs w:val="20"/>
        </w:rPr>
      </w:pPr>
    </w:p>
    <w:tbl>
      <w:tblPr>
        <w:tblW w:w="938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12"/>
        <w:gridCol w:w="923"/>
        <w:gridCol w:w="884"/>
        <w:gridCol w:w="894"/>
        <w:gridCol w:w="1461"/>
        <w:gridCol w:w="982"/>
        <w:gridCol w:w="1263"/>
        <w:gridCol w:w="1661"/>
      </w:tblGrid>
      <w:tr w:rsidR="00ED1669" w:rsidRPr="000B0E5F" w14:paraId="7BEDB977" w14:textId="77777777" w:rsidTr="005613E1">
        <w:trPr>
          <w:trHeight w:val="20"/>
          <w:tblHeader/>
        </w:trPr>
        <w:tc>
          <w:tcPr>
            <w:tcW w:w="1312" w:type="dxa"/>
            <w:shd w:val="clear" w:color="auto" w:fill="C00000"/>
            <w:vAlign w:val="center"/>
            <w:hideMark/>
          </w:tcPr>
          <w:p w14:paraId="5E844503"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OOAD/UMAE</w:t>
            </w:r>
          </w:p>
        </w:tc>
        <w:tc>
          <w:tcPr>
            <w:tcW w:w="923" w:type="dxa"/>
            <w:shd w:val="clear" w:color="auto" w:fill="C00000"/>
            <w:vAlign w:val="center"/>
            <w:hideMark/>
          </w:tcPr>
          <w:p w14:paraId="1358614E"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NOMBRE</w:t>
            </w:r>
          </w:p>
        </w:tc>
        <w:tc>
          <w:tcPr>
            <w:tcW w:w="884" w:type="dxa"/>
            <w:shd w:val="clear" w:color="auto" w:fill="C00000"/>
            <w:vAlign w:val="center"/>
            <w:hideMark/>
          </w:tcPr>
          <w:p w14:paraId="40999F50"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RFC</w:t>
            </w:r>
          </w:p>
        </w:tc>
        <w:tc>
          <w:tcPr>
            <w:tcW w:w="894" w:type="dxa"/>
            <w:shd w:val="clear" w:color="auto" w:fill="C00000"/>
            <w:noWrap/>
            <w:vAlign w:val="center"/>
            <w:hideMark/>
          </w:tcPr>
          <w:p w14:paraId="60819FD2"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CURP</w:t>
            </w:r>
          </w:p>
        </w:tc>
        <w:tc>
          <w:tcPr>
            <w:tcW w:w="1461" w:type="dxa"/>
            <w:shd w:val="clear" w:color="auto" w:fill="C00000"/>
            <w:vAlign w:val="center"/>
            <w:hideMark/>
          </w:tcPr>
          <w:p w14:paraId="67DD1A5F"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CARGO</w:t>
            </w:r>
          </w:p>
        </w:tc>
        <w:tc>
          <w:tcPr>
            <w:tcW w:w="982" w:type="dxa"/>
            <w:shd w:val="clear" w:color="auto" w:fill="C00000"/>
            <w:vAlign w:val="center"/>
            <w:hideMark/>
          </w:tcPr>
          <w:p w14:paraId="28499B9C"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TELÉFONO</w:t>
            </w:r>
          </w:p>
        </w:tc>
        <w:tc>
          <w:tcPr>
            <w:tcW w:w="1263" w:type="dxa"/>
            <w:shd w:val="clear" w:color="auto" w:fill="C00000"/>
            <w:vAlign w:val="center"/>
            <w:hideMark/>
          </w:tcPr>
          <w:p w14:paraId="2AE37522"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CORREO ELECTRÓNICO</w:t>
            </w:r>
          </w:p>
        </w:tc>
        <w:tc>
          <w:tcPr>
            <w:tcW w:w="1661" w:type="dxa"/>
            <w:shd w:val="clear" w:color="auto" w:fill="C00000"/>
            <w:vAlign w:val="center"/>
            <w:hideMark/>
          </w:tcPr>
          <w:p w14:paraId="73115B6F" w14:textId="77777777" w:rsidR="00B5550F" w:rsidRPr="000B0E5F" w:rsidRDefault="00B5550F" w:rsidP="00CF0930">
            <w:pPr>
              <w:jc w:val="center"/>
              <w:rPr>
                <w:rFonts w:ascii="Noto Sans" w:eastAsia="Times New Roman" w:hAnsi="Noto Sans" w:cs="Noto Sans"/>
                <w:b/>
                <w:bCs/>
                <w:color w:val="FFFFFF" w:themeColor="background1"/>
                <w:sz w:val="14"/>
                <w:szCs w:val="14"/>
                <w:lang w:eastAsia="es-MX"/>
              </w:rPr>
            </w:pPr>
            <w:r w:rsidRPr="000B0E5F">
              <w:rPr>
                <w:rFonts w:ascii="Noto Sans" w:eastAsia="Times New Roman" w:hAnsi="Noto Sans" w:cs="Noto Sans"/>
                <w:b/>
                <w:bCs/>
                <w:color w:val="FFFFFF" w:themeColor="background1"/>
                <w:sz w:val="14"/>
                <w:szCs w:val="14"/>
                <w:lang w:eastAsia="es-MX"/>
              </w:rPr>
              <w:t>DIRECCION</w:t>
            </w:r>
          </w:p>
        </w:tc>
      </w:tr>
      <w:tr w:rsidR="005613E1" w:rsidRPr="000B0E5F" w14:paraId="641268B5" w14:textId="77777777" w:rsidTr="005613E1">
        <w:trPr>
          <w:trHeight w:val="20"/>
        </w:trPr>
        <w:tc>
          <w:tcPr>
            <w:tcW w:w="1312" w:type="dxa"/>
            <w:shd w:val="clear" w:color="auto" w:fill="auto"/>
            <w:vAlign w:val="center"/>
            <w:hideMark/>
          </w:tcPr>
          <w:p w14:paraId="69F10C1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AGUASCALIENTES</w:t>
            </w:r>
          </w:p>
        </w:tc>
        <w:tc>
          <w:tcPr>
            <w:tcW w:w="923" w:type="dxa"/>
            <w:shd w:val="clear" w:color="auto" w:fill="auto"/>
            <w:vAlign w:val="center"/>
            <w:hideMark/>
          </w:tcPr>
          <w:p w14:paraId="5F69533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MARIA PATRICIA SILES ARAUJO</w:t>
            </w:r>
          </w:p>
        </w:tc>
        <w:tc>
          <w:tcPr>
            <w:tcW w:w="884" w:type="dxa"/>
            <w:shd w:val="clear" w:color="auto" w:fill="auto"/>
            <w:vAlign w:val="center"/>
            <w:hideMark/>
          </w:tcPr>
          <w:p w14:paraId="66AAAA7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SIAP700315556</w:t>
            </w:r>
          </w:p>
        </w:tc>
        <w:tc>
          <w:tcPr>
            <w:tcW w:w="894" w:type="dxa"/>
            <w:shd w:val="clear" w:color="auto" w:fill="auto"/>
            <w:vAlign w:val="center"/>
            <w:hideMark/>
          </w:tcPr>
          <w:p w14:paraId="3C5B761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SIAP700315MMCLRT07</w:t>
            </w:r>
          </w:p>
        </w:tc>
        <w:tc>
          <w:tcPr>
            <w:tcW w:w="1461" w:type="dxa"/>
            <w:shd w:val="clear" w:color="auto" w:fill="auto"/>
            <w:vAlign w:val="center"/>
            <w:hideMark/>
          </w:tcPr>
          <w:p w14:paraId="1BCF4EA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JEFATURA  DE SERVICIOS ADMINISTRATIVOS</w:t>
            </w:r>
          </w:p>
        </w:tc>
        <w:tc>
          <w:tcPr>
            <w:tcW w:w="982" w:type="dxa"/>
            <w:shd w:val="clear" w:color="auto" w:fill="auto"/>
            <w:vAlign w:val="center"/>
            <w:hideMark/>
          </w:tcPr>
          <w:p w14:paraId="7B08B913"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449 971 0795</w:t>
            </w:r>
          </w:p>
        </w:tc>
        <w:tc>
          <w:tcPr>
            <w:tcW w:w="1263" w:type="dxa"/>
            <w:shd w:val="clear" w:color="auto" w:fill="auto"/>
            <w:vAlign w:val="center"/>
            <w:hideMark/>
          </w:tcPr>
          <w:p w14:paraId="18B10365"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15" w:history="1">
              <w:r w:rsidRPr="000B0E5F">
                <w:rPr>
                  <w:rStyle w:val="Hipervnculo"/>
                  <w:rFonts w:ascii="Noto Sans" w:eastAsia="Times New Roman" w:hAnsi="Noto Sans" w:cs="Noto Sans"/>
                  <w:sz w:val="14"/>
                  <w:szCs w:val="14"/>
                  <w:lang w:eastAsia="es-MX"/>
                </w:rPr>
                <w:t>patricia.siles@imss.gob.mx</w:t>
              </w:r>
            </w:hyperlink>
          </w:p>
        </w:tc>
        <w:tc>
          <w:tcPr>
            <w:tcW w:w="1661" w:type="dxa"/>
            <w:shd w:val="clear" w:color="auto" w:fill="auto"/>
            <w:vAlign w:val="center"/>
            <w:hideMark/>
          </w:tcPr>
          <w:p w14:paraId="59DBE5F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AVENIDA CAROLINA VILLANUEVA #314, CUIDAD INDUSTRIAL, CP 20290, AGUASCALIENTES, AGUASCALIENTES.</w:t>
            </w:r>
          </w:p>
        </w:tc>
      </w:tr>
      <w:tr w:rsidR="005613E1" w:rsidRPr="000B0E5F" w14:paraId="553E01E2" w14:textId="77777777" w:rsidTr="005613E1">
        <w:trPr>
          <w:trHeight w:val="20"/>
        </w:trPr>
        <w:tc>
          <w:tcPr>
            <w:tcW w:w="1312" w:type="dxa"/>
            <w:shd w:val="clear" w:color="auto" w:fill="auto"/>
            <w:vAlign w:val="center"/>
            <w:hideMark/>
          </w:tcPr>
          <w:p w14:paraId="3147CD2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BAJA CALIFORNIA NORTE</w:t>
            </w:r>
          </w:p>
        </w:tc>
        <w:tc>
          <w:tcPr>
            <w:tcW w:w="923" w:type="dxa"/>
            <w:shd w:val="clear" w:color="auto" w:fill="auto"/>
            <w:vAlign w:val="center"/>
            <w:hideMark/>
          </w:tcPr>
          <w:p w14:paraId="2A9561F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CARLOS FERNANDO RIVERA ALVARADO</w:t>
            </w:r>
          </w:p>
        </w:tc>
        <w:tc>
          <w:tcPr>
            <w:tcW w:w="884" w:type="dxa"/>
            <w:shd w:val="clear" w:color="auto" w:fill="auto"/>
            <w:vAlign w:val="center"/>
            <w:hideMark/>
          </w:tcPr>
          <w:p w14:paraId="3FDC786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RIAC8007158V8</w:t>
            </w:r>
          </w:p>
        </w:tc>
        <w:tc>
          <w:tcPr>
            <w:tcW w:w="894" w:type="dxa"/>
            <w:shd w:val="clear" w:color="auto" w:fill="auto"/>
            <w:vAlign w:val="center"/>
            <w:hideMark/>
          </w:tcPr>
          <w:p w14:paraId="080302C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RIAC800715HBCVLR03</w:t>
            </w:r>
          </w:p>
        </w:tc>
        <w:tc>
          <w:tcPr>
            <w:tcW w:w="1461" w:type="dxa"/>
            <w:shd w:val="clear" w:color="auto" w:fill="auto"/>
            <w:vAlign w:val="center"/>
            <w:hideMark/>
          </w:tcPr>
          <w:p w14:paraId="768F129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 LA COORDINACIÓN DE ABASTECIMIENTO Y EQUIPAMIENTO</w:t>
            </w:r>
          </w:p>
        </w:tc>
        <w:tc>
          <w:tcPr>
            <w:tcW w:w="982" w:type="dxa"/>
            <w:shd w:val="clear" w:color="auto" w:fill="auto"/>
            <w:vAlign w:val="center"/>
            <w:hideMark/>
          </w:tcPr>
          <w:p w14:paraId="69CA0E50"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686-5555069</w:t>
            </w:r>
          </w:p>
        </w:tc>
        <w:tc>
          <w:tcPr>
            <w:tcW w:w="1263" w:type="dxa"/>
            <w:shd w:val="clear" w:color="auto" w:fill="auto"/>
            <w:vAlign w:val="center"/>
            <w:hideMark/>
          </w:tcPr>
          <w:p w14:paraId="079407E1"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16" w:history="1">
              <w:r w:rsidRPr="000B0E5F">
                <w:rPr>
                  <w:rFonts w:ascii="Noto Sans" w:eastAsia="Times New Roman" w:hAnsi="Noto Sans" w:cs="Noto Sans"/>
                  <w:color w:val="0563C1"/>
                  <w:sz w:val="14"/>
                  <w:szCs w:val="14"/>
                  <w:u w:val="single"/>
                  <w:lang w:eastAsia="es-MX"/>
                </w:rPr>
                <w:t>carlos.riveraal@imss.gob.mx</w:t>
              </w:r>
            </w:hyperlink>
          </w:p>
        </w:tc>
        <w:tc>
          <w:tcPr>
            <w:tcW w:w="1661" w:type="dxa"/>
            <w:shd w:val="clear" w:color="auto" w:fill="auto"/>
            <w:vAlign w:val="center"/>
            <w:hideMark/>
          </w:tcPr>
          <w:p w14:paraId="54FEFD0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BLVD. LÁZARO CÁRDENAS #3069, FRACCIONAMMIENTO NUEVO MEXICALI, CP 21600, MEXICALI, BAJA CALIFORNIA</w:t>
            </w:r>
          </w:p>
        </w:tc>
      </w:tr>
      <w:tr w:rsidR="005613E1" w:rsidRPr="000B0E5F" w14:paraId="3475F753" w14:textId="77777777" w:rsidTr="005613E1">
        <w:trPr>
          <w:trHeight w:val="20"/>
        </w:trPr>
        <w:tc>
          <w:tcPr>
            <w:tcW w:w="1312" w:type="dxa"/>
            <w:shd w:val="clear" w:color="auto" w:fill="auto"/>
            <w:vAlign w:val="center"/>
            <w:hideMark/>
          </w:tcPr>
          <w:p w14:paraId="46DB1D1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BAJA CALIFORNIA SUR</w:t>
            </w:r>
          </w:p>
        </w:tc>
        <w:tc>
          <w:tcPr>
            <w:tcW w:w="923" w:type="dxa"/>
            <w:shd w:val="clear" w:color="auto" w:fill="auto"/>
            <w:vAlign w:val="center"/>
            <w:hideMark/>
          </w:tcPr>
          <w:p w14:paraId="5EF8852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MARIA FERNANDA RODRIGUEZ ORTEGA</w:t>
            </w:r>
          </w:p>
        </w:tc>
        <w:tc>
          <w:tcPr>
            <w:tcW w:w="884" w:type="dxa"/>
            <w:shd w:val="clear" w:color="auto" w:fill="auto"/>
            <w:vAlign w:val="center"/>
            <w:hideMark/>
          </w:tcPr>
          <w:p w14:paraId="7F18012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ROOF890110RV5</w:t>
            </w:r>
          </w:p>
        </w:tc>
        <w:tc>
          <w:tcPr>
            <w:tcW w:w="894" w:type="dxa"/>
            <w:shd w:val="clear" w:color="auto" w:fill="auto"/>
            <w:vAlign w:val="center"/>
            <w:hideMark/>
          </w:tcPr>
          <w:p w14:paraId="56F2126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ROOF890110MDFDRR08</w:t>
            </w:r>
          </w:p>
        </w:tc>
        <w:tc>
          <w:tcPr>
            <w:tcW w:w="1461" w:type="dxa"/>
            <w:shd w:val="clear" w:color="auto" w:fill="auto"/>
            <w:vAlign w:val="center"/>
            <w:hideMark/>
          </w:tcPr>
          <w:p w14:paraId="1FB911C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COORDINADORA DE ABASTECIMIENTO Y EQUIPAMIENTO</w:t>
            </w:r>
          </w:p>
        </w:tc>
        <w:tc>
          <w:tcPr>
            <w:tcW w:w="982" w:type="dxa"/>
            <w:shd w:val="clear" w:color="auto" w:fill="auto"/>
            <w:vAlign w:val="center"/>
            <w:hideMark/>
          </w:tcPr>
          <w:p w14:paraId="19EAB0CB"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612 122 72 91</w:t>
            </w:r>
            <w:r w:rsidRPr="000B0E5F">
              <w:rPr>
                <w:rFonts w:ascii="Noto Sans" w:eastAsia="Times New Roman" w:hAnsi="Noto Sans" w:cs="Noto Sans"/>
                <w:color w:val="000000"/>
                <w:sz w:val="14"/>
                <w:szCs w:val="14"/>
                <w:lang w:eastAsia="es-MX"/>
              </w:rPr>
              <w:br/>
              <w:t>EXT. 31500</w:t>
            </w:r>
          </w:p>
        </w:tc>
        <w:tc>
          <w:tcPr>
            <w:tcW w:w="1263" w:type="dxa"/>
            <w:shd w:val="clear" w:color="auto" w:fill="auto"/>
            <w:vAlign w:val="center"/>
            <w:hideMark/>
          </w:tcPr>
          <w:p w14:paraId="5B8D1E81" w14:textId="77777777" w:rsidR="00B5550F" w:rsidRPr="000B0E5F" w:rsidRDefault="00B5550F" w:rsidP="00CF0930">
            <w:pPr>
              <w:jc w:val="both"/>
              <w:rPr>
                <w:rFonts w:ascii="Noto Sans" w:eastAsia="Times New Roman" w:hAnsi="Noto Sans" w:cs="Noto Sans"/>
                <w:color w:val="0563C1"/>
                <w:sz w:val="14"/>
                <w:szCs w:val="14"/>
                <w:u w:val="single"/>
                <w:lang w:eastAsia="es-MX"/>
              </w:rPr>
            </w:pPr>
            <w:r w:rsidRPr="000B0E5F">
              <w:rPr>
                <w:rFonts w:ascii="Noto Sans" w:eastAsia="Times New Roman" w:hAnsi="Noto Sans" w:cs="Noto Sans"/>
                <w:color w:val="0563C1"/>
                <w:sz w:val="14"/>
                <w:szCs w:val="14"/>
                <w:u w:val="single"/>
                <w:lang w:eastAsia="es-MX"/>
              </w:rPr>
              <w:t>fernanda.rodriguez@imss.gob.mx</w:t>
            </w:r>
          </w:p>
        </w:tc>
        <w:tc>
          <w:tcPr>
            <w:tcW w:w="1661" w:type="dxa"/>
            <w:shd w:val="clear" w:color="auto" w:fill="auto"/>
            <w:vAlign w:val="center"/>
            <w:hideMark/>
          </w:tcPr>
          <w:p w14:paraId="4FD834F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CUAUHTEMOC Y CARRANZA #2415, LA RINCONADA CP 23040, LA PAZ, BCS.</w:t>
            </w:r>
          </w:p>
        </w:tc>
      </w:tr>
      <w:tr w:rsidR="005613E1" w:rsidRPr="000B0E5F" w14:paraId="1C83E85B" w14:textId="77777777" w:rsidTr="005613E1">
        <w:trPr>
          <w:trHeight w:val="20"/>
        </w:trPr>
        <w:tc>
          <w:tcPr>
            <w:tcW w:w="1312" w:type="dxa"/>
            <w:shd w:val="clear" w:color="auto" w:fill="auto"/>
            <w:vAlign w:val="center"/>
            <w:hideMark/>
          </w:tcPr>
          <w:p w14:paraId="2C9DF91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CAMPECHE</w:t>
            </w:r>
          </w:p>
        </w:tc>
        <w:tc>
          <w:tcPr>
            <w:tcW w:w="923" w:type="dxa"/>
            <w:shd w:val="clear" w:color="auto" w:fill="auto"/>
            <w:vAlign w:val="center"/>
            <w:hideMark/>
          </w:tcPr>
          <w:p w14:paraId="43694A8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ING. FERNANDO J. VIRGILIO ROMERO </w:t>
            </w:r>
          </w:p>
        </w:tc>
        <w:tc>
          <w:tcPr>
            <w:tcW w:w="884" w:type="dxa"/>
            <w:shd w:val="clear" w:color="auto" w:fill="auto"/>
            <w:vAlign w:val="center"/>
            <w:hideMark/>
          </w:tcPr>
          <w:p w14:paraId="395C39B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VIRF6808267K2</w:t>
            </w:r>
          </w:p>
        </w:tc>
        <w:tc>
          <w:tcPr>
            <w:tcW w:w="894" w:type="dxa"/>
            <w:shd w:val="clear" w:color="auto" w:fill="auto"/>
            <w:vAlign w:val="center"/>
            <w:hideMark/>
          </w:tcPr>
          <w:p w14:paraId="221DF45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VIRF680826HCCRMR01</w:t>
            </w:r>
          </w:p>
        </w:tc>
        <w:tc>
          <w:tcPr>
            <w:tcW w:w="1461" w:type="dxa"/>
            <w:shd w:val="clear" w:color="auto" w:fill="auto"/>
            <w:vAlign w:val="center"/>
            <w:hideMark/>
          </w:tcPr>
          <w:p w14:paraId="7232D06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 DE ABASTO Y EQUIPAMIENTO</w:t>
            </w:r>
          </w:p>
        </w:tc>
        <w:tc>
          <w:tcPr>
            <w:tcW w:w="982" w:type="dxa"/>
            <w:shd w:val="clear" w:color="auto" w:fill="auto"/>
            <w:vAlign w:val="center"/>
            <w:hideMark/>
          </w:tcPr>
          <w:p w14:paraId="22718E08"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981 81 6 57 54</w:t>
            </w:r>
          </w:p>
        </w:tc>
        <w:tc>
          <w:tcPr>
            <w:tcW w:w="1263" w:type="dxa"/>
            <w:shd w:val="clear" w:color="auto" w:fill="auto"/>
            <w:vAlign w:val="center"/>
            <w:hideMark/>
          </w:tcPr>
          <w:p w14:paraId="79628C90"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17" w:history="1">
              <w:r w:rsidRPr="000B0E5F">
                <w:rPr>
                  <w:rFonts w:ascii="Noto Sans" w:eastAsia="Times New Roman" w:hAnsi="Noto Sans" w:cs="Noto Sans"/>
                  <w:color w:val="0563C1"/>
                  <w:sz w:val="14"/>
                  <w:szCs w:val="14"/>
                  <w:u w:val="single"/>
                  <w:lang w:eastAsia="es-MX"/>
                </w:rPr>
                <w:t>fernando.virgilio@imss.gob.mx</w:t>
              </w:r>
            </w:hyperlink>
          </w:p>
        </w:tc>
        <w:tc>
          <w:tcPr>
            <w:tcW w:w="1661" w:type="dxa"/>
            <w:shd w:val="clear" w:color="auto" w:fill="auto"/>
            <w:vAlign w:val="center"/>
            <w:hideMark/>
          </w:tcPr>
          <w:p w14:paraId="54B7715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CALLE NUEVA DEL SEGURO SOCIAL S/N, ENTRE CALLE IGNACIO AYALA Y CALLE 20, COL. CENTRO CP 24000, EN SAN FRANCISCO DE CAMPECHE, CAMPECHE</w:t>
            </w:r>
          </w:p>
        </w:tc>
      </w:tr>
      <w:tr w:rsidR="005613E1" w:rsidRPr="000B0E5F" w14:paraId="4B4372C2" w14:textId="77777777" w:rsidTr="005613E1">
        <w:trPr>
          <w:trHeight w:val="20"/>
        </w:trPr>
        <w:tc>
          <w:tcPr>
            <w:tcW w:w="1312" w:type="dxa"/>
            <w:shd w:val="clear" w:color="auto" w:fill="auto"/>
            <w:vAlign w:val="center"/>
            <w:hideMark/>
          </w:tcPr>
          <w:p w14:paraId="0B75A50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CHIAPAS</w:t>
            </w:r>
          </w:p>
        </w:tc>
        <w:tc>
          <w:tcPr>
            <w:tcW w:w="923" w:type="dxa"/>
            <w:shd w:val="clear" w:color="auto" w:fill="auto"/>
            <w:vAlign w:val="center"/>
            <w:hideMark/>
          </w:tcPr>
          <w:p w14:paraId="3B49D43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IRVING GOMEZ MARTINEZ</w:t>
            </w:r>
          </w:p>
        </w:tc>
        <w:tc>
          <w:tcPr>
            <w:tcW w:w="884" w:type="dxa"/>
            <w:shd w:val="clear" w:color="auto" w:fill="auto"/>
            <w:vAlign w:val="center"/>
            <w:hideMark/>
          </w:tcPr>
          <w:p w14:paraId="1A5E27E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GOMI880331113</w:t>
            </w:r>
          </w:p>
        </w:tc>
        <w:tc>
          <w:tcPr>
            <w:tcW w:w="894" w:type="dxa"/>
            <w:shd w:val="clear" w:color="auto" w:fill="auto"/>
            <w:vAlign w:val="center"/>
            <w:hideMark/>
          </w:tcPr>
          <w:p w14:paraId="292E9DE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GOMI880331HMCMRR09</w:t>
            </w:r>
          </w:p>
        </w:tc>
        <w:tc>
          <w:tcPr>
            <w:tcW w:w="1461" w:type="dxa"/>
            <w:shd w:val="clear" w:color="auto" w:fill="auto"/>
            <w:vAlign w:val="center"/>
            <w:hideMark/>
          </w:tcPr>
          <w:p w14:paraId="7C6D0CA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COORDINACION DE ABASTECIMIENTO Y EQUIPAMIENTO</w:t>
            </w:r>
          </w:p>
        </w:tc>
        <w:tc>
          <w:tcPr>
            <w:tcW w:w="982" w:type="dxa"/>
            <w:shd w:val="clear" w:color="auto" w:fill="auto"/>
            <w:vAlign w:val="center"/>
            <w:hideMark/>
          </w:tcPr>
          <w:p w14:paraId="7E8B12B2"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9626281699</w:t>
            </w:r>
          </w:p>
        </w:tc>
        <w:tc>
          <w:tcPr>
            <w:tcW w:w="1263" w:type="dxa"/>
            <w:shd w:val="clear" w:color="auto" w:fill="auto"/>
            <w:vAlign w:val="center"/>
            <w:hideMark/>
          </w:tcPr>
          <w:p w14:paraId="38592123"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18" w:history="1">
              <w:r w:rsidRPr="000B0E5F">
                <w:rPr>
                  <w:rStyle w:val="Hipervnculo"/>
                  <w:rFonts w:ascii="Noto Sans" w:eastAsia="Times New Roman" w:hAnsi="Noto Sans" w:cs="Noto Sans"/>
                  <w:sz w:val="14"/>
                  <w:szCs w:val="14"/>
                  <w:lang w:eastAsia="es-MX"/>
                </w:rPr>
                <w:t>irving.gomez@imss.gob.mx</w:t>
              </w:r>
            </w:hyperlink>
          </w:p>
        </w:tc>
        <w:tc>
          <w:tcPr>
            <w:tcW w:w="1661" w:type="dxa"/>
            <w:shd w:val="clear" w:color="auto" w:fill="auto"/>
            <w:vAlign w:val="center"/>
            <w:hideMark/>
          </w:tcPr>
          <w:p w14:paraId="4E5919E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CARRETERA COSTERA Y ANILLO PERIFERICO S/N, COLONIA CENTRO, C.P. 30700, TAPACHULA, CHIAPAS</w:t>
            </w:r>
          </w:p>
        </w:tc>
      </w:tr>
      <w:tr w:rsidR="005613E1" w:rsidRPr="000B0E5F" w14:paraId="380AE6F3" w14:textId="77777777" w:rsidTr="005613E1">
        <w:trPr>
          <w:trHeight w:val="20"/>
        </w:trPr>
        <w:tc>
          <w:tcPr>
            <w:tcW w:w="1312" w:type="dxa"/>
            <w:shd w:val="clear" w:color="auto" w:fill="auto"/>
            <w:vAlign w:val="center"/>
            <w:hideMark/>
          </w:tcPr>
          <w:p w14:paraId="75964D0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CHIHUAHUA</w:t>
            </w:r>
          </w:p>
        </w:tc>
        <w:tc>
          <w:tcPr>
            <w:tcW w:w="923" w:type="dxa"/>
            <w:shd w:val="clear" w:color="auto" w:fill="auto"/>
            <w:vAlign w:val="center"/>
            <w:hideMark/>
          </w:tcPr>
          <w:p w14:paraId="2215C32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ALFREDO RAMOS PEÑA</w:t>
            </w:r>
          </w:p>
        </w:tc>
        <w:tc>
          <w:tcPr>
            <w:tcW w:w="884" w:type="dxa"/>
            <w:shd w:val="clear" w:color="auto" w:fill="auto"/>
            <w:vAlign w:val="center"/>
            <w:hideMark/>
          </w:tcPr>
          <w:p w14:paraId="37EBD52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RAPA810908KX2</w:t>
            </w:r>
          </w:p>
        </w:tc>
        <w:tc>
          <w:tcPr>
            <w:tcW w:w="894" w:type="dxa"/>
            <w:shd w:val="clear" w:color="auto" w:fill="auto"/>
            <w:vAlign w:val="center"/>
            <w:hideMark/>
          </w:tcPr>
          <w:p w14:paraId="6D5E19C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RAPA810908HDFMXL08</w:t>
            </w:r>
          </w:p>
        </w:tc>
        <w:tc>
          <w:tcPr>
            <w:tcW w:w="1461" w:type="dxa"/>
            <w:shd w:val="clear" w:color="auto" w:fill="auto"/>
            <w:vAlign w:val="center"/>
            <w:hideMark/>
          </w:tcPr>
          <w:p w14:paraId="4E0FDFD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 DE ABASTECIMIENTO Y EQUIPAMIENTO</w:t>
            </w:r>
          </w:p>
        </w:tc>
        <w:tc>
          <w:tcPr>
            <w:tcW w:w="982" w:type="dxa"/>
            <w:shd w:val="clear" w:color="auto" w:fill="auto"/>
            <w:vAlign w:val="center"/>
            <w:hideMark/>
          </w:tcPr>
          <w:p w14:paraId="520B9213"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614-424-3366</w:t>
            </w:r>
          </w:p>
        </w:tc>
        <w:tc>
          <w:tcPr>
            <w:tcW w:w="1263" w:type="dxa"/>
            <w:shd w:val="clear" w:color="auto" w:fill="auto"/>
            <w:vAlign w:val="center"/>
            <w:hideMark/>
          </w:tcPr>
          <w:p w14:paraId="20EFC19D"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19" w:history="1">
              <w:r w:rsidRPr="000B0E5F">
                <w:rPr>
                  <w:rStyle w:val="Hipervnculo"/>
                  <w:rFonts w:ascii="Noto Sans" w:eastAsia="Times New Roman" w:hAnsi="Noto Sans" w:cs="Noto Sans"/>
                  <w:sz w:val="14"/>
                  <w:szCs w:val="14"/>
                  <w:lang w:eastAsia="es-MX"/>
                </w:rPr>
                <w:t>alfredo.ramosc@imss.gob.mx</w:t>
              </w:r>
            </w:hyperlink>
          </w:p>
        </w:tc>
        <w:tc>
          <w:tcPr>
            <w:tcW w:w="1661" w:type="dxa"/>
            <w:shd w:val="clear" w:color="auto" w:fill="auto"/>
            <w:vAlign w:val="center"/>
            <w:hideMark/>
          </w:tcPr>
          <w:p w14:paraId="28E36E4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SANTA ROSA NÚMERO 21, COL. NOMBRE DE DIOS CP 31220, CHIHUAHUA, CHIHUAHUA.</w:t>
            </w:r>
          </w:p>
        </w:tc>
      </w:tr>
      <w:tr w:rsidR="005613E1" w:rsidRPr="000B0E5F" w14:paraId="5E1B7D57" w14:textId="77777777" w:rsidTr="005613E1">
        <w:trPr>
          <w:trHeight w:val="20"/>
        </w:trPr>
        <w:tc>
          <w:tcPr>
            <w:tcW w:w="1312" w:type="dxa"/>
            <w:shd w:val="clear" w:color="auto" w:fill="auto"/>
            <w:vAlign w:val="center"/>
            <w:hideMark/>
          </w:tcPr>
          <w:p w14:paraId="154AB87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COAHUILA</w:t>
            </w:r>
          </w:p>
        </w:tc>
        <w:tc>
          <w:tcPr>
            <w:tcW w:w="923" w:type="dxa"/>
            <w:shd w:val="clear" w:color="auto" w:fill="auto"/>
            <w:vAlign w:val="center"/>
            <w:hideMark/>
          </w:tcPr>
          <w:p w14:paraId="6E9486C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 MARTIN CASTRO FERNANDEZ</w:t>
            </w:r>
          </w:p>
        </w:tc>
        <w:tc>
          <w:tcPr>
            <w:tcW w:w="884" w:type="dxa"/>
            <w:shd w:val="clear" w:color="auto" w:fill="auto"/>
            <w:vAlign w:val="center"/>
            <w:hideMark/>
          </w:tcPr>
          <w:p w14:paraId="530435D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CAFM8405266RA</w:t>
            </w:r>
          </w:p>
        </w:tc>
        <w:tc>
          <w:tcPr>
            <w:tcW w:w="894" w:type="dxa"/>
            <w:shd w:val="clear" w:color="auto" w:fill="auto"/>
            <w:vAlign w:val="center"/>
            <w:hideMark/>
          </w:tcPr>
          <w:p w14:paraId="6391A0E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CAFM840526HNTSRR03</w:t>
            </w:r>
          </w:p>
        </w:tc>
        <w:tc>
          <w:tcPr>
            <w:tcW w:w="1461" w:type="dxa"/>
            <w:shd w:val="clear" w:color="auto" w:fill="auto"/>
            <w:vAlign w:val="center"/>
            <w:hideMark/>
          </w:tcPr>
          <w:p w14:paraId="64D712D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COORDINACION DE ABASTECIMIENTO Y EQUIPAMIENTO</w:t>
            </w:r>
          </w:p>
        </w:tc>
        <w:tc>
          <w:tcPr>
            <w:tcW w:w="982" w:type="dxa"/>
            <w:shd w:val="clear" w:color="auto" w:fill="auto"/>
            <w:vAlign w:val="center"/>
            <w:hideMark/>
          </w:tcPr>
          <w:p w14:paraId="29FB8AAB"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(844)4391094</w:t>
            </w:r>
          </w:p>
        </w:tc>
        <w:tc>
          <w:tcPr>
            <w:tcW w:w="1263" w:type="dxa"/>
            <w:shd w:val="clear" w:color="auto" w:fill="auto"/>
            <w:vAlign w:val="center"/>
            <w:hideMark/>
          </w:tcPr>
          <w:p w14:paraId="3203888E"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0" w:history="1">
              <w:r w:rsidRPr="000B0E5F">
                <w:rPr>
                  <w:rFonts w:ascii="Noto Sans" w:eastAsia="Times New Roman" w:hAnsi="Noto Sans" w:cs="Noto Sans"/>
                  <w:color w:val="0563C1"/>
                  <w:sz w:val="14"/>
                  <w:szCs w:val="14"/>
                  <w:u w:val="single"/>
                  <w:lang w:eastAsia="es-MX"/>
                </w:rPr>
                <w:t>martin.castro@imss.gob.mx</w:t>
              </w:r>
            </w:hyperlink>
          </w:p>
        </w:tc>
        <w:tc>
          <w:tcPr>
            <w:tcW w:w="1661" w:type="dxa"/>
            <w:shd w:val="clear" w:color="auto" w:fill="auto"/>
            <w:vAlign w:val="center"/>
            <w:hideMark/>
          </w:tcPr>
          <w:p w14:paraId="4C9A7F8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CARR. SALTILLO-ZACATECAS KM 22, PUENTE LA ENCANTADA, RURAL, AD GENERAL CEPEDA, CP 259520, SALTILLO, COAHUILA.</w:t>
            </w:r>
          </w:p>
        </w:tc>
      </w:tr>
      <w:tr w:rsidR="005613E1" w:rsidRPr="000B0E5F" w14:paraId="476E06F2" w14:textId="77777777" w:rsidTr="005613E1">
        <w:trPr>
          <w:trHeight w:val="20"/>
        </w:trPr>
        <w:tc>
          <w:tcPr>
            <w:tcW w:w="1312" w:type="dxa"/>
            <w:shd w:val="clear" w:color="auto" w:fill="auto"/>
            <w:vAlign w:val="center"/>
            <w:hideMark/>
          </w:tcPr>
          <w:p w14:paraId="5FA452E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COLIMA</w:t>
            </w:r>
          </w:p>
        </w:tc>
        <w:tc>
          <w:tcPr>
            <w:tcW w:w="923" w:type="dxa"/>
            <w:shd w:val="clear" w:color="auto" w:fill="auto"/>
            <w:vAlign w:val="center"/>
            <w:hideMark/>
          </w:tcPr>
          <w:p w14:paraId="3E0CB7F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LUIS GODINEZ CRUZ</w:t>
            </w:r>
          </w:p>
        </w:tc>
        <w:tc>
          <w:tcPr>
            <w:tcW w:w="884" w:type="dxa"/>
            <w:shd w:val="clear" w:color="auto" w:fill="auto"/>
            <w:vAlign w:val="center"/>
            <w:hideMark/>
          </w:tcPr>
          <w:p w14:paraId="08FA4EF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GOCL850914Q20</w:t>
            </w:r>
          </w:p>
        </w:tc>
        <w:tc>
          <w:tcPr>
            <w:tcW w:w="894" w:type="dxa"/>
            <w:shd w:val="clear" w:color="auto" w:fill="auto"/>
            <w:vAlign w:val="center"/>
            <w:hideMark/>
          </w:tcPr>
          <w:p w14:paraId="05B4BB4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GOCL850914HCMDRS02</w:t>
            </w:r>
          </w:p>
        </w:tc>
        <w:tc>
          <w:tcPr>
            <w:tcW w:w="1461" w:type="dxa"/>
            <w:shd w:val="clear" w:color="auto" w:fill="auto"/>
            <w:vAlign w:val="center"/>
            <w:hideMark/>
          </w:tcPr>
          <w:p w14:paraId="0180EF8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 LA COORDINACION DE ABASTECIMIENTO Y EQUIPAMIENTO</w:t>
            </w:r>
          </w:p>
        </w:tc>
        <w:tc>
          <w:tcPr>
            <w:tcW w:w="982" w:type="dxa"/>
            <w:shd w:val="clear" w:color="auto" w:fill="auto"/>
            <w:vAlign w:val="center"/>
            <w:hideMark/>
          </w:tcPr>
          <w:p w14:paraId="4A70EC7F"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3123114021</w:t>
            </w:r>
          </w:p>
        </w:tc>
        <w:tc>
          <w:tcPr>
            <w:tcW w:w="1263" w:type="dxa"/>
            <w:shd w:val="clear" w:color="auto" w:fill="auto"/>
            <w:vAlign w:val="center"/>
            <w:hideMark/>
          </w:tcPr>
          <w:p w14:paraId="692DACA9"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1" w:history="1">
              <w:r w:rsidRPr="000B0E5F">
                <w:rPr>
                  <w:rStyle w:val="Hipervnculo"/>
                  <w:rFonts w:ascii="Noto Sans" w:eastAsia="Times New Roman" w:hAnsi="Noto Sans" w:cs="Noto Sans"/>
                  <w:sz w:val="14"/>
                  <w:szCs w:val="14"/>
                  <w:lang w:eastAsia="es-MX"/>
                </w:rPr>
                <w:t>luis.godinezc@imss.gob.mx</w:t>
              </w:r>
            </w:hyperlink>
          </w:p>
        </w:tc>
        <w:tc>
          <w:tcPr>
            <w:tcW w:w="1661" w:type="dxa"/>
            <w:shd w:val="clear" w:color="auto" w:fill="auto"/>
            <w:vAlign w:val="center"/>
            <w:hideMark/>
          </w:tcPr>
          <w:p w14:paraId="1845C39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ZARAGOZA #199, ALTA VILLA, CP 28987, VILLA DE ÁLVAREZ, COLIMA.</w:t>
            </w:r>
          </w:p>
        </w:tc>
      </w:tr>
      <w:tr w:rsidR="005613E1" w:rsidRPr="000B0E5F" w14:paraId="4455B959" w14:textId="77777777" w:rsidTr="005613E1">
        <w:trPr>
          <w:trHeight w:val="20"/>
        </w:trPr>
        <w:tc>
          <w:tcPr>
            <w:tcW w:w="1312" w:type="dxa"/>
            <w:shd w:val="clear" w:color="auto" w:fill="auto"/>
            <w:vAlign w:val="center"/>
            <w:hideMark/>
          </w:tcPr>
          <w:p w14:paraId="630D527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DF NORTE</w:t>
            </w:r>
          </w:p>
        </w:tc>
        <w:tc>
          <w:tcPr>
            <w:tcW w:w="923" w:type="dxa"/>
            <w:shd w:val="clear" w:color="auto" w:fill="auto"/>
            <w:vAlign w:val="center"/>
            <w:hideMark/>
          </w:tcPr>
          <w:p w14:paraId="1122B12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LIC. IVÁN ORLANDO PAREDES ESPINOZA </w:t>
            </w:r>
          </w:p>
        </w:tc>
        <w:tc>
          <w:tcPr>
            <w:tcW w:w="884" w:type="dxa"/>
            <w:shd w:val="clear" w:color="auto" w:fill="auto"/>
            <w:vAlign w:val="center"/>
            <w:hideMark/>
          </w:tcPr>
          <w:p w14:paraId="7AF2BE9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PAEI720813AQ3</w:t>
            </w:r>
          </w:p>
        </w:tc>
        <w:tc>
          <w:tcPr>
            <w:tcW w:w="894" w:type="dxa"/>
            <w:shd w:val="clear" w:color="auto" w:fill="auto"/>
            <w:vAlign w:val="center"/>
            <w:hideMark/>
          </w:tcPr>
          <w:p w14:paraId="4D85B09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PAEI720813HDFRSV00</w:t>
            </w:r>
          </w:p>
        </w:tc>
        <w:tc>
          <w:tcPr>
            <w:tcW w:w="1461" w:type="dxa"/>
            <w:shd w:val="clear" w:color="auto" w:fill="auto"/>
            <w:vAlign w:val="center"/>
            <w:hideMark/>
          </w:tcPr>
          <w:p w14:paraId="1CD585A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COORDINACÓN DE ABASTECIMIENTO Y EQUIPAMIENTO</w:t>
            </w:r>
          </w:p>
        </w:tc>
        <w:tc>
          <w:tcPr>
            <w:tcW w:w="982" w:type="dxa"/>
            <w:shd w:val="clear" w:color="auto" w:fill="auto"/>
            <w:vAlign w:val="center"/>
            <w:hideMark/>
          </w:tcPr>
          <w:p w14:paraId="46741800"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55 53 69 29 72</w:t>
            </w:r>
          </w:p>
        </w:tc>
        <w:tc>
          <w:tcPr>
            <w:tcW w:w="1263" w:type="dxa"/>
            <w:shd w:val="clear" w:color="auto" w:fill="auto"/>
            <w:vAlign w:val="center"/>
            <w:hideMark/>
          </w:tcPr>
          <w:p w14:paraId="6EC99FC6"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2" w:history="1">
              <w:r w:rsidRPr="000B0E5F">
                <w:rPr>
                  <w:rFonts w:ascii="Noto Sans" w:eastAsia="Times New Roman" w:hAnsi="Noto Sans" w:cs="Noto Sans"/>
                  <w:color w:val="0563C1"/>
                  <w:sz w:val="14"/>
                  <w:szCs w:val="14"/>
                  <w:u w:val="single"/>
                  <w:lang w:eastAsia="es-MX"/>
                </w:rPr>
                <w:t>ivan.paredes@imss.gob.mx</w:t>
              </w:r>
            </w:hyperlink>
          </w:p>
        </w:tc>
        <w:tc>
          <w:tcPr>
            <w:tcW w:w="1661" w:type="dxa"/>
            <w:shd w:val="clear" w:color="auto" w:fill="auto"/>
            <w:vAlign w:val="center"/>
            <w:hideMark/>
          </w:tcPr>
          <w:p w14:paraId="48035EB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CALZADA VALLEJO #675, COL. MAGDALENA DE LAS SALINAS CP 07760, GUSTAVO A. MADERO, CUIDAD DE MÉXICO</w:t>
            </w:r>
          </w:p>
        </w:tc>
      </w:tr>
      <w:tr w:rsidR="005613E1" w:rsidRPr="000B0E5F" w14:paraId="525FF8C8" w14:textId="77777777" w:rsidTr="005613E1">
        <w:trPr>
          <w:trHeight w:val="20"/>
        </w:trPr>
        <w:tc>
          <w:tcPr>
            <w:tcW w:w="1312" w:type="dxa"/>
            <w:shd w:val="clear" w:color="auto" w:fill="auto"/>
            <w:vAlign w:val="center"/>
            <w:hideMark/>
          </w:tcPr>
          <w:p w14:paraId="27B4528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DF SUR</w:t>
            </w:r>
          </w:p>
        </w:tc>
        <w:tc>
          <w:tcPr>
            <w:tcW w:w="923" w:type="dxa"/>
            <w:shd w:val="clear" w:color="auto" w:fill="auto"/>
            <w:vAlign w:val="center"/>
            <w:hideMark/>
          </w:tcPr>
          <w:p w14:paraId="4BCE5AD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LIC. HÉCTOR CRUZ WINTERGERST</w:t>
            </w:r>
          </w:p>
        </w:tc>
        <w:tc>
          <w:tcPr>
            <w:tcW w:w="884" w:type="dxa"/>
            <w:shd w:val="clear" w:color="auto" w:fill="auto"/>
            <w:vAlign w:val="center"/>
            <w:hideMark/>
          </w:tcPr>
          <w:p w14:paraId="468079A5" w14:textId="77777777" w:rsidR="00B5550F" w:rsidRPr="000B0E5F" w:rsidRDefault="00B5550F" w:rsidP="00CF0930">
            <w:pPr>
              <w:jc w:val="both"/>
              <w:rPr>
                <w:rFonts w:ascii="Noto Sans" w:hAnsi="Noto Sans" w:cs="Noto Sans"/>
                <w:color w:val="000000"/>
                <w:sz w:val="14"/>
                <w:szCs w:val="14"/>
              </w:rPr>
            </w:pPr>
            <w:r w:rsidRPr="000B0E5F">
              <w:rPr>
                <w:rFonts w:ascii="Noto Sans" w:hAnsi="Noto Sans" w:cs="Noto Sans"/>
                <w:color w:val="000000"/>
                <w:sz w:val="14"/>
                <w:szCs w:val="14"/>
              </w:rPr>
              <w:t>CUWH7705106C8</w:t>
            </w:r>
          </w:p>
          <w:p w14:paraId="49C792F8" w14:textId="77777777" w:rsidR="00B5550F" w:rsidRPr="000B0E5F" w:rsidRDefault="00B5550F" w:rsidP="00CF0930">
            <w:pPr>
              <w:jc w:val="both"/>
              <w:rPr>
                <w:rFonts w:ascii="Noto Sans" w:eastAsia="Times New Roman" w:hAnsi="Noto Sans" w:cs="Noto Sans"/>
                <w:color w:val="000000"/>
                <w:sz w:val="14"/>
                <w:szCs w:val="14"/>
                <w:lang w:eastAsia="es-MX"/>
              </w:rPr>
            </w:pPr>
          </w:p>
        </w:tc>
        <w:tc>
          <w:tcPr>
            <w:tcW w:w="894" w:type="dxa"/>
            <w:shd w:val="clear" w:color="auto" w:fill="auto"/>
            <w:vAlign w:val="center"/>
            <w:hideMark/>
          </w:tcPr>
          <w:p w14:paraId="085E20B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CUWH770510HOCRNC09</w:t>
            </w:r>
          </w:p>
        </w:tc>
        <w:tc>
          <w:tcPr>
            <w:tcW w:w="1461" w:type="dxa"/>
            <w:shd w:val="clear" w:color="auto" w:fill="auto"/>
            <w:vAlign w:val="center"/>
            <w:hideMark/>
          </w:tcPr>
          <w:p w14:paraId="1E1ADB0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TITULAR DE LA COORDINACION DE ABASTECIMIENTO Y EQUIPAMIENTO </w:t>
            </w:r>
          </w:p>
        </w:tc>
        <w:tc>
          <w:tcPr>
            <w:tcW w:w="982" w:type="dxa"/>
            <w:shd w:val="clear" w:color="auto" w:fill="auto"/>
            <w:vAlign w:val="center"/>
            <w:hideMark/>
          </w:tcPr>
          <w:p w14:paraId="0751C316"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53331100</w:t>
            </w:r>
          </w:p>
        </w:tc>
        <w:tc>
          <w:tcPr>
            <w:tcW w:w="1263" w:type="dxa"/>
            <w:shd w:val="clear" w:color="auto" w:fill="auto"/>
            <w:vAlign w:val="center"/>
            <w:hideMark/>
          </w:tcPr>
          <w:p w14:paraId="66B5DC29"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3" w:history="1">
              <w:r w:rsidRPr="000B0E5F">
                <w:rPr>
                  <w:rFonts w:ascii="Noto Sans" w:eastAsia="Times New Roman" w:hAnsi="Noto Sans" w:cs="Noto Sans"/>
                  <w:color w:val="0563C1"/>
                  <w:sz w:val="14"/>
                  <w:szCs w:val="14"/>
                  <w:u w:val="single"/>
                  <w:lang w:eastAsia="es-MX"/>
                </w:rPr>
                <w:t>hector.cruzw@imss.gob.mx</w:t>
              </w:r>
            </w:hyperlink>
          </w:p>
        </w:tc>
        <w:tc>
          <w:tcPr>
            <w:tcW w:w="1661" w:type="dxa"/>
            <w:shd w:val="clear" w:color="auto" w:fill="auto"/>
            <w:vAlign w:val="center"/>
            <w:hideMark/>
          </w:tcPr>
          <w:p w14:paraId="69CC016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CALZADA VALLEJO #675, MAGDALENA DE LAS SALINAS CP 7760, GUSTAVO A. MADERO, CUIDAD DE MÉXICO</w:t>
            </w:r>
          </w:p>
        </w:tc>
      </w:tr>
      <w:tr w:rsidR="005613E1" w:rsidRPr="000B0E5F" w14:paraId="7A7D5ECE" w14:textId="77777777" w:rsidTr="005613E1">
        <w:trPr>
          <w:trHeight w:val="20"/>
        </w:trPr>
        <w:tc>
          <w:tcPr>
            <w:tcW w:w="1312" w:type="dxa"/>
            <w:shd w:val="clear" w:color="auto" w:fill="auto"/>
            <w:vAlign w:val="center"/>
            <w:hideMark/>
          </w:tcPr>
          <w:p w14:paraId="46D7FB5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OOAD DURANGO</w:t>
            </w:r>
          </w:p>
        </w:tc>
        <w:tc>
          <w:tcPr>
            <w:tcW w:w="923" w:type="dxa"/>
            <w:shd w:val="clear" w:color="auto" w:fill="auto"/>
            <w:vAlign w:val="center"/>
            <w:hideMark/>
          </w:tcPr>
          <w:p w14:paraId="66D29EB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HUGO CARCIA ORTIZ</w:t>
            </w:r>
          </w:p>
        </w:tc>
        <w:tc>
          <w:tcPr>
            <w:tcW w:w="884" w:type="dxa"/>
            <w:shd w:val="clear" w:color="auto" w:fill="auto"/>
            <w:vAlign w:val="center"/>
            <w:hideMark/>
          </w:tcPr>
          <w:p w14:paraId="391F7EF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GAOH800114KL5</w:t>
            </w:r>
          </w:p>
        </w:tc>
        <w:tc>
          <w:tcPr>
            <w:tcW w:w="894" w:type="dxa"/>
            <w:shd w:val="clear" w:color="auto" w:fill="auto"/>
            <w:vAlign w:val="center"/>
            <w:hideMark/>
          </w:tcPr>
          <w:p w14:paraId="085785B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GAOH800114HDFRRG01</w:t>
            </w:r>
          </w:p>
        </w:tc>
        <w:tc>
          <w:tcPr>
            <w:tcW w:w="1461" w:type="dxa"/>
            <w:shd w:val="clear" w:color="auto" w:fill="auto"/>
            <w:vAlign w:val="center"/>
            <w:hideMark/>
          </w:tcPr>
          <w:p w14:paraId="20B1236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COORDINADOR DE ABASTECIMIENTO Y EQUIPAMIENTO</w:t>
            </w:r>
          </w:p>
        </w:tc>
        <w:tc>
          <w:tcPr>
            <w:tcW w:w="982" w:type="dxa"/>
            <w:shd w:val="clear" w:color="auto" w:fill="auto"/>
            <w:vAlign w:val="center"/>
            <w:hideMark/>
          </w:tcPr>
          <w:p w14:paraId="46A81E87"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618-129-8020</w:t>
            </w:r>
          </w:p>
        </w:tc>
        <w:tc>
          <w:tcPr>
            <w:tcW w:w="1263" w:type="dxa"/>
            <w:shd w:val="clear" w:color="auto" w:fill="auto"/>
            <w:vAlign w:val="center"/>
            <w:hideMark/>
          </w:tcPr>
          <w:p w14:paraId="3AA80167" w14:textId="77777777" w:rsidR="00B5550F" w:rsidRPr="000B0E5F" w:rsidRDefault="00B5550F" w:rsidP="00CF0930">
            <w:pPr>
              <w:jc w:val="both"/>
              <w:rPr>
                <w:rFonts w:ascii="Noto Sans" w:eastAsia="Times New Roman" w:hAnsi="Noto Sans" w:cs="Noto Sans"/>
                <w:color w:val="0563C1"/>
                <w:sz w:val="14"/>
                <w:szCs w:val="14"/>
                <w:u w:val="single"/>
                <w:lang w:eastAsia="es-MX"/>
              </w:rPr>
            </w:pPr>
            <w:r w:rsidRPr="000B0E5F">
              <w:rPr>
                <w:rFonts w:ascii="Noto Sans" w:eastAsia="Times New Roman" w:hAnsi="Noto Sans" w:cs="Noto Sans"/>
                <w:color w:val="0563C1"/>
                <w:sz w:val="14"/>
                <w:szCs w:val="14"/>
                <w:u w:val="single"/>
                <w:lang w:eastAsia="es-MX"/>
              </w:rPr>
              <w:t>hugo.garciao@imss.gob.mx</w:t>
            </w:r>
          </w:p>
        </w:tc>
        <w:tc>
          <w:tcPr>
            <w:tcW w:w="1661" w:type="dxa"/>
            <w:shd w:val="clear" w:color="auto" w:fill="auto"/>
            <w:vAlign w:val="center"/>
            <w:hideMark/>
          </w:tcPr>
          <w:p w14:paraId="5A4A9685" w14:textId="77777777" w:rsidR="00B5550F" w:rsidRPr="000B0E5F" w:rsidRDefault="00B5550F" w:rsidP="00CF0930">
            <w:pPr>
              <w:jc w:val="both"/>
              <w:rPr>
                <w:rFonts w:ascii="Noto Sans" w:eastAsia="Times New Roman" w:hAnsi="Noto Sans" w:cs="Noto Sans"/>
                <w:b/>
                <w:color w:val="000000"/>
                <w:sz w:val="14"/>
                <w:szCs w:val="14"/>
                <w:lang w:eastAsia="es-MX"/>
              </w:rPr>
            </w:pPr>
            <w:r w:rsidRPr="000B0E5F">
              <w:rPr>
                <w:rFonts w:ascii="Noto Sans" w:eastAsia="Times New Roman" w:hAnsi="Noto Sans" w:cs="Noto Sans"/>
                <w:color w:val="000000"/>
                <w:sz w:val="14"/>
                <w:szCs w:val="14"/>
                <w:lang w:eastAsia="es-MX"/>
              </w:rPr>
              <w:t>CARRETERA MEXICO-DURANGO KM 5 S/N COL. 15 DE OCTUBRE, C.P. 34285, VICTORIA DE DURANGO, DGO.</w:t>
            </w:r>
          </w:p>
        </w:tc>
      </w:tr>
      <w:tr w:rsidR="005613E1" w:rsidRPr="000B0E5F" w14:paraId="49388B48" w14:textId="77777777" w:rsidTr="005613E1">
        <w:trPr>
          <w:trHeight w:val="20"/>
        </w:trPr>
        <w:tc>
          <w:tcPr>
            <w:tcW w:w="1312" w:type="dxa"/>
            <w:shd w:val="clear" w:color="auto" w:fill="auto"/>
            <w:vAlign w:val="center"/>
            <w:hideMark/>
          </w:tcPr>
          <w:p w14:paraId="36AAF3A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GUANAJUATO</w:t>
            </w:r>
          </w:p>
        </w:tc>
        <w:tc>
          <w:tcPr>
            <w:tcW w:w="923" w:type="dxa"/>
            <w:shd w:val="clear" w:color="auto" w:fill="auto"/>
            <w:vAlign w:val="center"/>
            <w:hideMark/>
          </w:tcPr>
          <w:p w14:paraId="5752406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NOHEMI PATRICIA RANGEL DIAZ</w:t>
            </w:r>
          </w:p>
        </w:tc>
        <w:tc>
          <w:tcPr>
            <w:tcW w:w="884" w:type="dxa"/>
            <w:shd w:val="clear" w:color="auto" w:fill="auto"/>
            <w:vAlign w:val="center"/>
            <w:hideMark/>
          </w:tcPr>
          <w:p w14:paraId="097CCCF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RADN820323BN3</w:t>
            </w:r>
          </w:p>
        </w:tc>
        <w:tc>
          <w:tcPr>
            <w:tcW w:w="894" w:type="dxa"/>
            <w:shd w:val="clear" w:color="auto" w:fill="auto"/>
            <w:vAlign w:val="center"/>
            <w:hideMark/>
          </w:tcPr>
          <w:p w14:paraId="13CFDFA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RADN820323MJCNZH04</w:t>
            </w:r>
          </w:p>
        </w:tc>
        <w:tc>
          <w:tcPr>
            <w:tcW w:w="1461" w:type="dxa"/>
            <w:shd w:val="clear" w:color="auto" w:fill="auto"/>
            <w:vAlign w:val="center"/>
            <w:hideMark/>
          </w:tcPr>
          <w:p w14:paraId="28C3947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COORDINADORA DE ABASTECIMIENTO Y EQUIPAMIENTO</w:t>
            </w:r>
          </w:p>
        </w:tc>
        <w:tc>
          <w:tcPr>
            <w:tcW w:w="982" w:type="dxa"/>
            <w:shd w:val="clear" w:color="auto" w:fill="auto"/>
            <w:vAlign w:val="center"/>
            <w:hideMark/>
          </w:tcPr>
          <w:p w14:paraId="72232C56"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477 773 2974</w:t>
            </w:r>
          </w:p>
        </w:tc>
        <w:tc>
          <w:tcPr>
            <w:tcW w:w="1263" w:type="dxa"/>
            <w:shd w:val="clear" w:color="auto" w:fill="auto"/>
            <w:vAlign w:val="center"/>
            <w:hideMark/>
          </w:tcPr>
          <w:p w14:paraId="4A68C54B"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4" w:history="1">
              <w:r w:rsidRPr="000B0E5F">
                <w:rPr>
                  <w:rFonts w:ascii="Noto Sans" w:eastAsia="Times New Roman" w:hAnsi="Noto Sans" w:cs="Noto Sans"/>
                  <w:color w:val="0563C1"/>
                  <w:sz w:val="14"/>
                  <w:szCs w:val="14"/>
                  <w:u w:val="single"/>
                  <w:lang w:eastAsia="es-MX"/>
                </w:rPr>
                <w:t>nohemi.rangel@imss.gob.mx</w:t>
              </w:r>
            </w:hyperlink>
          </w:p>
        </w:tc>
        <w:tc>
          <w:tcPr>
            <w:tcW w:w="1661" w:type="dxa"/>
            <w:shd w:val="clear" w:color="auto" w:fill="auto"/>
            <w:vAlign w:val="center"/>
            <w:hideMark/>
          </w:tcPr>
          <w:p w14:paraId="3065B75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 SUECIA ESQ. AV. ESPAÑA S/N, COL. LOS PARAISOS CP 37320, LEÓN, GUANAJUATO.</w:t>
            </w:r>
          </w:p>
        </w:tc>
      </w:tr>
      <w:tr w:rsidR="005613E1" w:rsidRPr="000B0E5F" w14:paraId="62AB8DA1" w14:textId="77777777" w:rsidTr="005613E1">
        <w:trPr>
          <w:trHeight w:val="20"/>
        </w:trPr>
        <w:tc>
          <w:tcPr>
            <w:tcW w:w="1312" w:type="dxa"/>
            <w:shd w:val="clear" w:color="auto" w:fill="auto"/>
            <w:vAlign w:val="center"/>
            <w:hideMark/>
          </w:tcPr>
          <w:p w14:paraId="194425D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GUERRERO</w:t>
            </w:r>
          </w:p>
        </w:tc>
        <w:tc>
          <w:tcPr>
            <w:tcW w:w="923" w:type="dxa"/>
            <w:shd w:val="clear" w:color="auto" w:fill="auto"/>
            <w:vAlign w:val="center"/>
            <w:hideMark/>
          </w:tcPr>
          <w:p w14:paraId="666C9D6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LIC. SERGIO RAÚL DÍAZ GARCÍA </w:t>
            </w:r>
          </w:p>
        </w:tc>
        <w:tc>
          <w:tcPr>
            <w:tcW w:w="884" w:type="dxa"/>
            <w:shd w:val="clear" w:color="auto" w:fill="auto"/>
            <w:vAlign w:val="center"/>
            <w:hideMark/>
          </w:tcPr>
          <w:p w14:paraId="6FDF01E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DIGS890415LP7</w:t>
            </w:r>
          </w:p>
        </w:tc>
        <w:tc>
          <w:tcPr>
            <w:tcW w:w="894" w:type="dxa"/>
            <w:shd w:val="clear" w:color="auto" w:fill="auto"/>
            <w:vAlign w:val="center"/>
            <w:hideMark/>
          </w:tcPr>
          <w:p w14:paraId="595A0A4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DIGS890415HGRZRR09</w:t>
            </w:r>
          </w:p>
        </w:tc>
        <w:tc>
          <w:tcPr>
            <w:tcW w:w="1461" w:type="dxa"/>
            <w:shd w:val="clear" w:color="auto" w:fill="auto"/>
            <w:vAlign w:val="center"/>
            <w:hideMark/>
          </w:tcPr>
          <w:p w14:paraId="6E49720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TITULAR DE LA COORDINACIÓN DE ABASTECIMIENTOS Y EQUIPAMIENTO</w:t>
            </w:r>
          </w:p>
        </w:tc>
        <w:tc>
          <w:tcPr>
            <w:tcW w:w="982" w:type="dxa"/>
            <w:shd w:val="clear" w:color="auto" w:fill="auto"/>
            <w:vAlign w:val="center"/>
            <w:hideMark/>
          </w:tcPr>
          <w:p w14:paraId="12A94D45"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744 4 45 51 40</w:t>
            </w:r>
          </w:p>
        </w:tc>
        <w:tc>
          <w:tcPr>
            <w:tcW w:w="1263" w:type="dxa"/>
            <w:shd w:val="clear" w:color="auto" w:fill="auto"/>
            <w:vAlign w:val="center"/>
            <w:hideMark/>
          </w:tcPr>
          <w:p w14:paraId="0405FCF4"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5" w:history="1">
              <w:r w:rsidRPr="000B0E5F">
                <w:rPr>
                  <w:rFonts w:ascii="Noto Sans" w:eastAsia="Times New Roman" w:hAnsi="Noto Sans" w:cs="Noto Sans"/>
                  <w:color w:val="0563C1"/>
                  <w:sz w:val="14"/>
                  <w:szCs w:val="14"/>
                  <w:u w:val="single"/>
                  <w:lang w:eastAsia="es-MX"/>
                </w:rPr>
                <w:t>sergio.diazgr@imss.gob.mx</w:t>
              </w:r>
            </w:hyperlink>
          </w:p>
        </w:tc>
        <w:tc>
          <w:tcPr>
            <w:tcW w:w="1661" w:type="dxa"/>
            <w:shd w:val="clear" w:color="auto" w:fill="auto"/>
            <w:vAlign w:val="center"/>
            <w:hideMark/>
          </w:tcPr>
          <w:p w14:paraId="74C5C88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AV. PASEO DE LA CAÑADA S/N COL. ALTA PROGRESO, ACAPULCO, GRO. C.P. 39610</w:t>
            </w:r>
          </w:p>
        </w:tc>
      </w:tr>
      <w:tr w:rsidR="005613E1" w:rsidRPr="000B0E5F" w14:paraId="2B3CF4D2" w14:textId="77777777" w:rsidTr="005613E1">
        <w:trPr>
          <w:trHeight w:val="20"/>
        </w:trPr>
        <w:tc>
          <w:tcPr>
            <w:tcW w:w="1312" w:type="dxa"/>
            <w:shd w:val="clear" w:color="auto" w:fill="auto"/>
            <w:vAlign w:val="center"/>
            <w:hideMark/>
          </w:tcPr>
          <w:p w14:paraId="6A65538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HIDALGO</w:t>
            </w:r>
          </w:p>
        </w:tc>
        <w:tc>
          <w:tcPr>
            <w:tcW w:w="923" w:type="dxa"/>
            <w:shd w:val="clear" w:color="auto" w:fill="auto"/>
            <w:vAlign w:val="center"/>
          </w:tcPr>
          <w:p w14:paraId="4C42F79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EMMANUEL HERNANDEZ GODINEZ</w:t>
            </w:r>
          </w:p>
        </w:tc>
        <w:tc>
          <w:tcPr>
            <w:tcW w:w="884" w:type="dxa"/>
            <w:shd w:val="clear" w:color="auto" w:fill="auto"/>
            <w:vAlign w:val="center"/>
          </w:tcPr>
          <w:p w14:paraId="4020BAD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HEGE920214R56</w:t>
            </w:r>
          </w:p>
        </w:tc>
        <w:tc>
          <w:tcPr>
            <w:tcW w:w="894" w:type="dxa"/>
            <w:shd w:val="clear" w:color="auto" w:fill="auto"/>
            <w:vAlign w:val="center"/>
          </w:tcPr>
          <w:p w14:paraId="42AB936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HEGE920214HHGRDM01</w:t>
            </w:r>
          </w:p>
        </w:tc>
        <w:tc>
          <w:tcPr>
            <w:tcW w:w="1461" w:type="dxa"/>
            <w:shd w:val="clear" w:color="auto" w:fill="auto"/>
            <w:vAlign w:val="center"/>
            <w:hideMark/>
          </w:tcPr>
          <w:p w14:paraId="4B43C2F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DEL DESPACHO DE LA COORDINACION DE ABASTECIMIENTO Y EQUIPAMIENTO</w:t>
            </w:r>
          </w:p>
        </w:tc>
        <w:tc>
          <w:tcPr>
            <w:tcW w:w="982" w:type="dxa"/>
            <w:shd w:val="clear" w:color="auto" w:fill="auto"/>
            <w:vAlign w:val="center"/>
            <w:hideMark/>
          </w:tcPr>
          <w:p w14:paraId="019A8B8B" w14:textId="77777777" w:rsidR="00B5550F" w:rsidRPr="000B0E5F" w:rsidRDefault="00B5550F" w:rsidP="00CF0930">
            <w:pPr>
              <w:jc w:val="right"/>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7717189834 EXT. 13301</w:t>
            </w:r>
          </w:p>
        </w:tc>
        <w:tc>
          <w:tcPr>
            <w:tcW w:w="1263" w:type="dxa"/>
            <w:shd w:val="clear" w:color="auto" w:fill="auto"/>
            <w:vAlign w:val="center"/>
            <w:hideMark/>
          </w:tcPr>
          <w:p w14:paraId="20E80DDE"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6" w:history="1">
              <w:r w:rsidRPr="000B0E5F">
                <w:rPr>
                  <w:rStyle w:val="Hipervnculo"/>
                  <w:rFonts w:ascii="Noto Sans" w:eastAsia="Times New Roman" w:hAnsi="Noto Sans" w:cs="Noto Sans"/>
                  <w:sz w:val="14"/>
                  <w:szCs w:val="14"/>
                  <w:lang w:eastAsia="es-MX"/>
                </w:rPr>
                <w:t>emmanuel.hernandezg@imss.gob.mx</w:t>
              </w:r>
            </w:hyperlink>
          </w:p>
        </w:tc>
        <w:tc>
          <w:tcPr>
            <w:tcW w:w="1661" w:type="dxa"/>
            <w:shd w:val="clear" w:color="auto" w:fill="auto"/>
            <w:vAlign w:val="center"/>
            <w:hideMark/>
          </w:tcPr>
          <w:p w14:paraId="0168C43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ARBOLEDAS LOTE 54 Y 55 No. 115, COL. ZONA INDUSTRIAL LA PAZ, PACHUCA, HIDALGO, C.P. 42080</w:t>
            </w:r>
          </w:p>
        </w:tc>
      </w:tr>
      <w:tr w:rsidR="005613E1" w:rsidRPr="000B0E5F" w14:paraId="6A0C4FB3" w14:textId="77777777" w:rsidTr="005613E1">
        <w:trPr>
          <w:trHeight w:val="20"/>
        </w:trPr>
        <w:tc>
          <w:tcPr>
            <w:tcW w:w="1312" w:type="dxa"/>
            <w:shd w:val="clear" w:color="auto" w:fill="auto"/>
            <w:vAlign w:val="center"/>
            <w:hideMark/>
          </w:tcPr>
          <w:p w14:paraId="5C88F54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 OOAD JALISCO</w:t>
            </w:r>
          </w:p>
        </w:tc>
        <w:tc>
          <w:tcPr>
            <w:tcW w:w="923" w:type="dxa"/>
            <w:shd w:val="clear" w:color="auto" w:fill="auto"/>
            <w:vAlign w:val="center"/>
            <w:hideMark/>
          </w:tcPr>
          <w:p w14:paraId="0D361EA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MTRA. ORALIA GRAJEDA ESTRADA</w:t>
            </w:r>
          </w:p>
        </w:tc>
        <w:tc>
          <w:tcPr>
            <w:tcW w:w="884" w:type="dxa"/>
            <w:shd w:val="clear" w:color="auto" w:fill="auto"/>
            <w:vAlign w:val="center"/>
            <w:hideMark/>
          </w:tcPr>
          <w:p w14:paraId="7042A43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GAEO781218UN2</w:t>
            </w:r>
          </w:p>
        </w:tc>
        <w:tc>
          <w:tcPr>
            <w:tcW w:w="894" w:type="dxa"/>
            <w:shd w:val="clear" w:color="auto" w:fill="auto"/>
            <w:vAlign w:val="center"/>
            <w:hideMark/>
          </w:tcPr>
          <w:p w14:paraId="47A1B62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GAEO781218MJCRSR04</w:t>
            </w:r>
          </w:p>
        </w:tc>
        <w:tc>
          <w:tcPr>
            <w:tcW w:w="1461" w:type="dxa"/>
            <w:shd w:val="clear" w:color="auto" w:fill="auto"/>
            <w:vAlign w:val="center"/>
            <w:hideMark/>
          </w:tcPr>
          <w:p w14:paraId="21D4F10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012F2F47"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333 28 31240 EXT. 3000</w:t>
            </w:r>
          </w:p>
        </w:tc>
        <w:tc>
          <w:tcPr>
            <w:tcW w:w="1263" w:type="dxa"/>
            <w:shd w:val="clear" w:color="auto" w:fill="auto"/>
            <w:vAlign w:val="center"/>
            <w:hideMark/>
          </w:tcPr>
          <w:p w14:paraId="0A355DD6"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7" w:history="1">
              <w:r w:rsidRPr="000B0E5F">
                <w:rPr>
                  <w:rFonts w:ascii="Noto Sans" w:eastAsia="Times New Roman" w:hAnsi="Noto Sans" w:cs="Noto Sans"/>
                  <w:color w:val="0563C1"/>
                  <w:sz w:val="14"/>
                  <w:szCs w:val="14"/>
                  <w:u w:val="single"/>
                  <w:lang w:eastAsia="es-MX"/>
                </w:rPr>
                <w:t>oralia.grajeda@imss.gob.mx</w:t>
              </w:r>
            </w:hyperlink>
          </w:p>
        </w:tc>
        <w:tc>
          <w:tcPr>
            <w:tcW w:w="1661" w:type="dxa"/>
            <w:shd w:val="clear" w:color="auto" w:fill="auto"/>
            <w:vAlign w:val="center"/>
            <w:hideMark/>
          </w:tcPr>
          <w:p w14:paraId="3C5D803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PERIFÉRICO SUR #8000, STA. MARÍA TEQUEPEXPAN, CP 45608, SAN PEDRO TLAQUEPAQUE, JALISCO.</w:t>
            </w:r>
          </w:p>
        </w:tc>
      </w:tr>
      <w:tr w:rsidR="005613E1" w:rsidRPr="000B0E5F" w14:paraId="4D0954B8" w14:textId="77777777" w:rsidTr="005613E1">
        <w:trPr>
          <w:trHeight w:val="20"/>
        </w:trPr>
        <w:tc>
          <w:tcPr>
            <w:tcW w:w="1312" w:type="dxa"/>
            <w:shd w:val="clear" w:color="auto" w:fill="auto"/>
            <w:vAlign w:val="center"/>
            <w:hideMark/>
          </w:tcPr>
          <w:p w14:paraId="755A717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MÉXICO ORIENTE</w:t>
            </w:r>
          </w:p>
        </w:tc>
        <w:tc>
          <w:tcPr>
            <w:tcW w:w="923" w:type="dxa"/>
            <w:shd w:val="clear" w:color="auto" w:fill="auto"/>
            <w:vAlign w:val="center"/>
            <w:hideMark/>
          </w:tcPr>
          <w:p w14:paraId="29C01AE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MIGUEL ANGEL VELASCO CASARRUBIAS</w:t>
            </w:r>
          </w:p>
        </w:tc>
        <w:tc>
          <w:tcPr>
            <w:tcW w:w="884" w:type="dxa"/>
            <w:shd w:val="clear" w:color="auto" w:fill="auto"/>
            <w:vAlign w:val="center"/>
            <w:hideMark/>
          </w:tcPr>
          <w:p w14:paraId="49D5EC8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VECM760929H52</w:t>
            </w:r>
          </w:p>
        </w:tc>
        <w:tc>
          <w:tcPr>
            <w:tcW w:w="894" w:type="dxa"/>
            <w:shd w:val="clear" w:color="auto" w:fill="auto"/>
            <w:vAlign w:val="center"/>
            <w:hideMark/>
          </w:tcPr>
          <w:p w14:paraId="2EE10A7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VECM760929HGRLSG03</w:t>
            </w:r>
          </w:p>
          <w:p w14:paraId="0A5B028C" w14:textId="77777777" w:rsidR="00B5550F" w:rsidRPr="000B0E5F" w:rsidRDefault="00B5550F" w:rsidP="00CF0930">
            <w:pPr>
              <w:jc w:val="both"/>
              <w:rPr>
                <w:rFonts w:ascii="Noto Sans" w:eastAsia="Times New Roman" w:hAnsi="Noto Sans" w:cs="Noto Sans"/>
                <w:color w:val="000000"/>
                <w:sz w:val="14"/>
                <w:szCs w:val="14"/>
                <w:lang w:eastAsia="es-MX"/>
              </w:rPr>
            </w:pPr>
          </w:p>
        </w:tc>
        <w:tc>
          <w:tcPr>
            <w:tcW w:w="1461" w:type="dxa"/>
            <w:shd w:val="clear" w:color="auto" w:fill="auto"/>
            <w:vAlign w:val="center"/>
            <w:hideMark/>
          </w:tcPr>
          <w:p w14:paraId="607D78B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JEFE DEL DEPARTMANTO DE SUMINISTRO Y CONTROL DEL ABASTO, ENCARGADO DEL DESPACHO DE LA COORDINACION DE ABASTECIMIENTO Y EQUIPAMIENTO</w:t>
            </w:r>
          </w:p>
        </w:tc>
        <w:tc>
          <w:tcPr>
            <w:tcW w:w="982" w:type="dxa"/>
            <w:shd w:val="clear" w:color="auto" w:fill="auto"/>
            <w:vAlign w:val="center"/>
            <w:hideMark/>
          </w:tcPr>
          <w:p w14:paraId="488E0097"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55 5719 3235                 9137</w:t>
            </w:r>
          </w:p>
        </w:tc>
        <w:tc>
          <w:tcPr>
            <w:tcW w:w="1263" w:type="dxa"/>
            <w:shd w:val="clear" w:color="auto" w:fill="auto"/>
            <w:vAlign w:val="center"/>
            <w:hideMark/>
          </w:tcPr>
          <w:p w14:paraId="0AB98C75"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8" w:history="1">
              <w:r w:rsidRPr="000B0E5F">
                <w:rPr>
                  <w:rStyle w:val="Hipervnculo"/>
                  <w:rFonts w:ascii="Noto Sans" w:eastAsia="Times New Roman" w:hAnsi="Noto Sans" w:cs="Noto Sans"/>
                  <w:sz w:val="14"/>
                  <w:szCs w:val="14"/>
                  <w:lang w:eastAsia="es-MX"/>
                </w:rPr>
                <w:t>miguel.velasco@imss.gob.mx</w:t>
              </w:r>
            </w:hyperlink>
          </w:p>
        </w:tc>
        <w:tc>
          <w:tcPr>
            <w:tcW w:w="1661" w:type="dxa"/>
            <w:shd w:val="clear" w:color="auto" w:fill="auto"/>
            <w:vAlign w:val="center"/>
            <w:hideMark/>
          </w:tcPr>
          <w:p w14:paraId="0B4E11B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PONIENTE 146, #825, COL. INDUSTRIAL VALLEJO, CP 2300, AZCAPOTZALCO, CIUDAD DE MÉXICO.</w:t>
            </w:r>
          </w:p>
        </w:tc>
      </w:tr>
      <w:tr w:rsidR="005613E1" w:rsidRPr="000B0E5F" w14:paraId="70E97D78" w14:textId="77777777" w:rsidTr="005613E1">
        <w:trPr>
          <w:trHeight w:val="20"/>
        </w:trPr>
        <w:tc>
          <w:tcPr>
            <w:tcW w:w="1312" w:type="dxa"/>
            <w:shd w:val="clear" w:color="auto" w:fill="auto"/>
            <w:vAlign w:val="center"/>
            <w:hideMark/>
          </w:tcPr>
          <w:p w14:paraId="7A03F12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MÉXICO PONIENTE</w:t>
            </w:r>
          </w:p>
        </w:tc>
        <w:tc>
          <w:tcPr>
            <w:tcW w:w="923" w:type="dxa"/>
            <w:shd w:val="clear" w:color="auto" w:fill="auto"/>
            <w:vAlign w:val="center"/>
            <w:hideMark/>
          </w:tcPr>
          <w:p w14:paraId="04467A7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MTRA VANESSA ORTEGA PINEDA</w:t>
            </w:r>
          </w:p>
        </w:tc>
        <w:tc>
          <w:tcPr>
            <w:tcW w:w="884" w:type="dxa"/>
            <w:shd w:val="clear" w:color="auto" w:fill="auto"/>
            <w:vAlign w:val="center"/>
            <w:hideMark/>
          </w:tcPr>
          <w:p w14:paraId="1ED5349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OEPV770325CW7</w:t>
            </w:r>
          </w:p>
        </w:tc>
        <w:tc>
          <w:tcPr>
            <w:tcW w:w="894" w:type="dxa"/>
            <w:shd w:val="clear" w:color="auto" w:fill="auto"/>
            <w:vAlign w:val="center"/>
            <w:hideMark/>
          </w:tcPr>
          <w:p w14:paraId="7450883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OEPV770325MDFRNN01</w:t>
            </w:r>
          </w:p>
        </w:tc>
        <w:tc>
          <w:tcPr>
            <w:tcW w:w="1461" w:type="dxa"/>
            <w:shd w:val="clear" w:color="auto" w:fill="auto"/>
            <w:vAlign w:val="center"/>
            <w:hideMark/>
          </w:tcPr>
          <w:p w14:paraId="508742C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7019DC87"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722 2321664</w:t>
            </w:r>
          </w:p>
        </w:tc>
        <w:tc>
          <w:tcPr>
            <w:tcW w:w="1263" w:type="dxa"/>
            <w:shd w:val="clear" w:color="auto" w:fill="auto"/>
            <w:vAlign w:val="center"/>
            <w:hideMark/>
          </w:tcPr>
          <w:p w14:paraId="2B2E1A22"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29" w:history="1">
              <w:r w:rsidRPr="000B0E5F">
                <w:rPr>
                  <w:rFonts w:ascii="Noto Sans" w:eastAsia="Times New Roman" w:hAnsi="Noto Sans" w:cs="Noto Sans"/>
                  <w:color w:val="0563C1"/>
                  <w:sz w:val="14"/>
                  <w:szCs w:val="14"/>
                  <w:u w:val="single"/>
                  <w:lang w:eastAsia="es-MX"/>
                </w:rPr>
                <w:t>vanesa.ortega@imss.gob.mx</w:t>
              </w:r>
            </w:hyperlink>
          </w:p>
        </w:tc>
        <w:tc>
          <w:tcPr>
            <w:tcW w:w="1661" w:type="dxa"/>
            <w:shd w:val="clear" w:color="auto" w:fill="auto"/>
            <w:vAlign w:val="center"/>
            <w:hideMark/>
          </w:tcPr>
          <w:p w14:paraId="22AD643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KM 4.5 VIALIDAD TOLUCA-METEPEC BARRIO DEL ESPIRITU SANTO, COL. LA MICHOACANA, CP 52140, METEPEC, ESTADO DE MÉXICO.</w:t>
            </w:r>
          </w:p>
        </w:tc>
      </w:tr>
      <w:tr w:rsidR="005613E1" w:rsidRPr="000B0E5F" w14:paraId="7B0392DB" w14:textId="77777777" w:rsidTr="005613E1">
        <w:trPr>
          <w:trHeight w:val="20"/>
        </w:trPr>
        <w:tc>
          <w:tcPr>
            <w:tcW w:w="1312" w:type="dxa"/>
            <w:shd w:val="clear" w:color="auto" w:fill="auto"/>
            <w:vAlign w:val="center"/>
            <w:hideMark/>
          </w:tcPr>
          <w:p w14:paraId="487F645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MICHOACÁN</w:t>
            </w:r>
          </w:p>
        </w:tc>
        <w:tc>
          <w:tcPr>
            <w:tcW w:w="923" w:type="dxa"/>
            <w:shd w:val="clear" w:color="auto" w:fill="auto"/>
            <w:vAlign w:val="center"/>
            <w:hideMark/>
          </w:tcPr>
          <w:p w14:paraId="5A3978A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SERGIO RAFAEL ABREGO GARCÍA</w:t>
            </w:r>
          </w:p>
        </w:tc>
        <w:tc>
          <w:tcPr>
            <w:tcW w:w="884" w:type="dxa"/>
            <w:shd w:val="clear" w:color="auto" w:fill="auto"/>
            <w:vAlign w:val="center"/>
            <w:hideMark/>
          </w:tcPr>
          <w:p w14:paraId="69D5B19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AEGS890217276</w:t>
            </w:r>
          </w:p>
        </w:tc>
        <w:tc>
          <w:tcPr>
            <w:tcW w:w="894" w:type="dxa"/>
            <w:shd w:val="clear" w:color="auto" w:fill="auto"/>
            <w:vAlign w:val="center"/>
            <w:hideMark/>
          </w:tcPr>
          <w:p w14:paraId="460A1C4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AEGS890217HGRBRR00</w:t>
            </w:r>
          </w:p>
        </w:tc>
        <w:tc>
          <w:tcPr>
            <w:tcW w:w="1461" w:type="dxa"/>
            <w:shd w:val="clear" w:color="auto" w:fill="auto"/>
            <w:vAlign w:val="center"/>
            <w:hideMark/>
          </w:tcPr>
          <w:p w14:paraId="0CEAF13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 DE ABASTECIMIENTO Y EQUIPAMIENTO</w:t>
            </w:r>
          </w:p>
        </w:tc>
        <w:tc>
          <w:tcPr>
            <w:tcW w:w="982" w:type="dxa"/>
            <w:shd w:val="clear" w:color="auto" w:fill="auto"/>
            <w:vAlign w:val="center"/>
            <w:hideMark/>
          </w:tcPr>
          <w:p w14:paraId="2C355BCC"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(443) 314-86-52</w:t>
            </w:r>
          </w:p>
        </w:tc>
        <w:tc>
          <w:tcPr>
            <w:tcW w:w="1263" w:type="dxa"/>
            <w:shd w:val="clear" w:color="auto" w:fill="auto"/>
            <w:vAlign w:val="center"/>
            <w:hideMark/>
          </w:tcPr>
          <w:p w14:paraId="160F6226"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0" w:history="1">
              <w:r w:rsidRPr="000B0E5F">
                <w:rPr>
                  <w:rFonts w:ascii="Noto Sans" w:eastAsia="Times New Roman" w:hAnsi="Noto Sans" w:cs="Noto Sans"/>
                  <w:color w:val="0563C1"/>
                  <w:sz w:val="14"/>
                  <w:szCs w:val="14"/>
                  <w:u w:val="single"/>
                  <w:lang w:eastAsia="es-MX"/>
                </w:rPr>
                <w:t xml:space="preserve">sergio.abrego@imss.gob.mx </w:t>
              </w:r>
            </w:hyperlink>
          </w:p>
        </w:tc>
        <w:tc>
          <w:tcPr>
            <w:tcW w:w="1661" w:type="dxa"/>
            <w:shd w:val="clear" w:color="auto" w:fill="auto"/>
            <w:vAlign w:val="center"/>
            <w:hideMark/>
          </w:tcPr>
          <w:p w14:paraId="673518C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MANUEL PÉREZ CORONADO NO. 200 ESQ. SANSÓN FLORES, COL. INFONAVIT CAMELINAS, CP 58290, MORELIA, MICHOACAN</w:t>
            </w:r>
          </w:p>
        </w:tc>
      </w:tr>
      <w:tr w:rsidR="005613E1" w:rsidRPr="000B0E5F" w14:paraId="65B33A61" w14:textId="77777777" w:rsidTr="005613E1">
        <w:trPr>
          <w:trHeight w:val="20"/>
        </w:trPr>
        <w:tc>
          <w:tcPr>
            <w:tcW w:w="1312" w:type="dxa"/>
            <w:shd w:val="clear" w:color="auto" w:fill="auto"/>
            <w:vAlign w:val="center"/>
            <w:hideMark/>
          </w:tcPr>
          <w:p w14:paraId="5325C73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MORELOS</w:t>
            </w:r>
          </w:p>
        </w:tc>
        <w:tc>
          <w:tcPr>
            <w:tcW w:w="923" w:type="dxa"/>
            <w:shd w:val="clear" w:color="auto" w:fill="auto"/>
            <w:vAlign w:val="center"/>
            <w:hideMark/>
          </w:tcPr>
          <w:p w14:paraId="6B58FD0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JORGE LUIS LUNA HAM</w:t>
            </w:r>
          </w:p>
        </w:tc>
        <w:tc>
          <w:tcPr>
            <w:tcW w:w="884" w:type="dxa"/>
            <w:shd w:val="clear" w:color="auto" w:fill="auto"/>
            <w:vAlign w:val="center"/>
            <w:hideMark/>
          </w:tcPr>
          <w:p w14:paraId="4FEF99C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LUHJ761107MX1</w:t>
            </w:r>
          </w:p>
        </w:tc>
        <w:tc>
          <w:tcPr>
            <w:tcW w:w="894" w:type="dxa"/>
            <w:shd w:val="clear" w:color="auto" w:fill="auto"/>
            <w:vAlign w:val="center"/>
            <w:hideMark/>
          </w:tcPr>
          <w:p w14:paraId="35EC70B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LUHJ761107HDFNMR02</w:t>
            </w:r>
          </w:p>
        </w:tc>
        <w:tc>
          <w:tcPr>
            <w:tcW w:w="1461" w:type="dxa"/>
            <w:shd w:val="clear" w:color="auto" w:fill="auto"/>
            <w:vAlign w:val="center"/>
            <w:hideMark/>
          </w:tcPr>
          <w:p w14:paraId="4AADFAF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 LA COORDINACIÓN DE ABASTECIMIENTO Y EQUIPAMIENTO</w:t>
            </w:r>
          </w:p>
        </w:tc>
        <w:tc>
          <w:tcPr>
            <w:tcW w:w="982" w:type="dxa"/>
            <w:shd w:val="clear" w:color="auto" w:fill="auto"/>
            <w:vAlign w:val="center"/>
            <w:hideMark/>
          </w:tcPr>
          <w:p w14:paraId="0F82D78A"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7771345435</w:t>
            </w:r>
          </w:p>
        </w:tc>
        <w:tc>
          <w:tcPr>
            <w:tcW w:w="1263" w:type="dxa"/>
            <w:shd w:val="clear" w:color="auto" w:fill="auto"/>
            <w:vAlign w:val="center"/>
            <w:hideMark/>
          </w:tcPr>
          <w:p w14:paraId="299386E0"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1" w:history="1">
              <w:r w:rsidRPr="000B0E5F">
                <w:rPr>
                  <w:rFonts w:ascii="Noto Sans" w:eastAsia="Times New Roman" w:hAnsi="Noto Sans" w:cs="Noto Sans"/>
                  <w:color w:val="0563C1"/>
                  <w:sz w:val="14"/>
                  <w:szCs w:val="14"/>
                  <w:u w:val="single"/>
                  <w:lang w:eastAsia="es-MX"/>
                </w:rPr>
                <w:t>jorgeluis.luna@imss.gob.mx</w:t>
              </w:r>
            </w:hyperlink>
          </w:p>
        </w:tc>
        <w:tc>
          <w:tcPr>
            <w:tcW w:w="1661" w:type="dxa"/>
            <w:shd w:val="clear" w:color="auto" w:fill="auto"/>
            <w:vAlign w:val="center"/>
            <w:hideMark/>
          </w:tcPr>
          <w:p w14:paraId="1BAA0CA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 PLAN DE AYALA. ESQ. AVE. CENTRAL, #1250, RICARDO FLORES MAGÓN, CP 62450, CUERNAVACA, MORELOS.</w:t>
            </w:r>
          </w:p>
        </w:tc>
      </w:tr>
      <w:tr w:rsidR="005613E1" w:rsidRPr="000B0E5F" w14:paraId="0A4B51AE" w14:textId="77777777" w:rsidTr="005613E1">
        <w:trPr>
          <w:trHeight w:val="20"/>
        </w:trPr>
        <w:tc>
          <w:tcPr>
            <w:tcW w:w="1312" w:type="dxa"/>
            <w:shd w:val="clear" w:color="auto" w:fill="auto"/>
            <w:vAlign w:val="center"/>
            <w:hideMark/>
          </w:tcPr>
          <w:p w14:paraId="27D3766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NAYARIT</w:t>
            </w:r>
          </w:p>
        </w:tc>
        <w:tc>
          <w:tcPr>
            <w:tcW w:w="923" w:type="dxa"/>
            <w:shd w:val="clear" w:color="auto" w:fill="auto"/>
            <w:vAlign w:val="center"/>
            <w:hideMark/>
          </w:tcPr>
          <w:p w14:paraId="76730F9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RICARDO GEOVANI BRENES DIAZ</w:t>
            </w:r>
          </w:p>
        </w:tc>
        <w:tc>
          <w:tcPr>
            <w:tcW w:w="884" w:type="dxa"/>
            <w:shd w:val="clear" w:color="auto" w:fill="auto"/>
            <w:vAlign w:val="center"/>
            <w:hideMark/>
          </w:tcPr>
          <w:p w14:paraId="372AAF9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BEDR830521GK6</w:t>
            </w:r>
          </w:p>
        </w:tc>
        <w:tc>
          <w:tcPr>
            <w:tcW w:w="894" w:type="dxa"/>
            <w:shd w:val="clear" w:color="auto" w:fill="auto"/>
            <w:vAlign w:val="center"/>
            <w:hideMark/>
          </w:tcPr>
          <w:p w14:paraId="7B9FC8B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BEDR830521HDFRZC04</w:t>
            </w:r>
          </w:p>
        </w:tc>
        <w:tc>
          <w:tcPr>
            <w:tcW w:w="1461" w:type="dxa"/>
            <w:shd w:val="clear" w:color="auto" w:fill="auto"/>
            <w:vAlign w:val="center"/>
            <w:hideMark/>
          </w:tcPr>
          <w:p w14:paraId="3BE3F48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 DE ABASTECIMIENTO Y EQUIPAMIENTO</w:t>
            </w:r>
          </w:p>
        </w:tc>
        <w:tc>
          <w:tcPr>
            <w:tcW w:w="982" w:type="dxa"/>
            <w:shd w:val="clear" w:color="auto" w:fill="auto"/>
            <w:vAlign w:val="center"/>
            <w:hideMark/>
          </w:tcPr>
          <w:p w14:paraId="332926E1"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3112162265</w:t>
            </w:r>
          </w:p>
        </w:tc>
        <w:tc>
          <w:tcPr>
            <w:tcW w:w="1263" w:type="dxa"/>
            <w:shd w:val="clear" w:color="auto" w:fill="auto"/>
            <w:vAlign w:val="center"/>
            <w:hideMark/>
          </w:tcPr>
          <w:p w14:paraId="4CC549EC"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2" w:history="1">
              <w:r w:rsidRPr="000B0E5F">
                <w:rPr>
                  <w:rFonts w:ascii="Noto Sans" w:eastAsia="Times New Roman" w:hAnsi="Noto Sans" w:cs="Noto Sans"/>
                  <w:color w:val="0563C1"/>
                  <w:sz w:val="14"/>
                  <w:szCs w:val="14"/>
                  <w:u w:val="single"/>
                  <w:lang w:eastAsia="es-MX"/>
                </w:rPr>
                <w:t>ricardo.brenes@imss.gob.mx</w:t>
              </w:r>
            </w:hyperlink>
          </w:p>
        </w:tc>
        <w:tc>
          <w:tcPr>
            <w:tcW w:w="1661" w:type="dxa"/>
            <w:shd w:val="clear" w:color="auto" w:fill="auto"/>
            <w:vAlign w:val="center"/>
            <w:hideMark/>
          </w:tcPr>
          <w:p w14:paraId="47B1C7D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RETORNO #72, OBRERA CP 63120, TEPIC, NAYARIT.</w:t>
            </w:r>
          </w:p>
        </w:tc>
      </w:tr>
      <w:tr w:rsidR="005613E1" w:rsidRPr="000B0E5F" w14:paraId="7EE7530C" w14:textId="77777777" w:rsidTr="005613E1">
        <w:trPr>
          <w:trHeight w:val="20"/>
        </w:trPr>
        <w:tc>
          <w:tcPr>
            <w:tcW w:w="1312" w:type="dxa"/>
            <w:shd w:val="clear" w:color="auto" w:fill="auto"/>
            <w:vAlign w:val="center"/>
            <w:hideMark/>
          </w:tcPr>
          <w:p w14:paraId="06892EE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NUEVO LEÓN</w:t>
            </w:r>
          </w:p>
        </w:tc>
        <w:tc>
          <w:tcPr>
            <w:tcW w:w="923" w:type="dxa"/>
            <w:shd w:val="clear" w:color="auto" w:fill="auto"/>
            <w:vAlign w:val="center"/>
            <w:hideMark/>
          </w:tcPr>
          <w:p w14:paraId="57D8C0E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ING. ITZEL </w:t>
            </w:r>
            <w:r w:rsidRPr="000B0E5F">
              <w:rPr>
                <w:rFonts w:ascii="Noto Sans" w:eastAsia="Times New Roman" w:hAnsi="Noto Sans" w:cs="Noto Sans"/>
                <w:color w:val="000000"/>
                <w:sz w:val="14"/>
                <w:szCs w:val="14"/>
                <w:lang w:eastAsia="es-MX"/>
              </w:rPr>
              <w:lastRenderedPageBreak/>
              <w:t>ARRIOLA GUTIERREZ</w:t>
            </w:r>
          </w:p>
        </w:tc>
        <w:tc>
          <w:tcPr>
            <w:tcW w:w="884" w:type="dxa"/>
            <w:shd w:val="clear" w:color="auto" w:fill="auto"/>
            <w:vAlign w:val="center"/>
            <w:hideMark/>
          </w:tcPr>
          <w:p w14:paraId="316C990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AIGI88122</w:t>
            </w:r>
            <w:r w:rsidRPr="000B0E5F">
              <w:rPr>
                <w:rFonts w:ascii="Noto Sans" w:eastAsia="Times New Roman" w:hAnsi="Noto Sans" w:cs="Noto Sans"/>
                <w:color w:val="000000"/>
                <w:sz w:val="14"/>
                <w:szCs w:val="14"/>
                <w:lang w:eastAsia="es-MX"/>
              </w:rPr>
              <w:lastRenderedPageBreak/>
              <w:t>0T35</w:t>
            </w:r>
          </w:p>
        </w:tc>
        <w:tc>
          <w:tcPr>
            <w:tcW w:w="894" w:type="dxa"/>
            <w:shd w:val="clear" w:color="auto" w:fill="auto"/>
            <w:vAlign w:val="center"/>
            <w:hideMark/>
          </w:tcPr>
          <w:p w14:paraId="2E38B11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AIGI88122</w:t>
            </w:r>
            <w:r w:rsidRPr="000B0E5F">
              <w:rPr>
                <w:rFonts w:ascii="Noto Sans" w:eastAsia="Times New Roman" w:hAnsi="Noto Sans" w:cs="Noto Sans"/>
                <w:color w:val="000000"/>
                <w:sz w:val="14"/>
                <w:szCs w:val="14"/>
                <w:lang w:eastAsia="es-MX"/>
              </w:rPr>
              <w:lastRenderedPageBreak/>
              <w:t>0MMCRTT06</w:t>
            </w:r>
          </w:p>
        </w:tc>
        <w:tc>
          <w:tcPr>
            <w:tcW w:w="1461" w:type="dxa"/>
            <w:shd w:val="clear" w:color="auto" w:fill="auto"/>
            <w:vAlign w:val="center"/>
            <w:hideMark/>
          </w:tcPr>
          <w:p w14:paraId="4FED79C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 xml:space="preserve">TITULAR DE LA </w:t>
            </w:r>
            <w:r w:rsidRPr="000B0E5F">
              <w:rPr>
                <w:rFonts w:ascii="Noto Sans" w:eastAsia="Times New Roman" w:hAnsi="Noto Sans" w:cs="Noto Sans"/>
                <w:color w:val="000000"/>
                <w:sz w:val="14"/>
                <w:szCs w:val="14"/>
                <w:lang w:eastAsia="es-MX"/>
              </w:rPr>
              <w:lastRenderedPageBreak/>
              <w:t>COORDINACION DE ABASTECIMIENTO Y EQUIPAMIENTO</w:t>
            </w:r>
          </w:p>
        </w:tc>
        <w:tc>
          <w:tcPr>
            <w:tcW w:w="982" w:type="dxa"/>
            <w:shd w:val="clear" w:color="auto" w:fill="auto"/>
            <w:vAlign w:val="center"/>
            <w:hideMark/>
          </w:tcPr>
          <w:p w14:paraId="646554EE"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 xml:space="preserve">81 83 51 56 </w:t>
            </w:r>
            <w:r w:rsidRPr="000B0E5F">
              <w:rPr>
                <w:rFonts w:ascii="Noto Sans" w:eastAsia="Times New Roman" w:hAnsi="Noto Sans" w:cs="Noto Sans"/>
                <w:color w:val="000000"/>
                <w:sz w:val="14"/>
                <w:szCs w:val="14"/>
                <w:lang w:eastAsia="es-MX"/>
              </w:rPr>
              <w:lastRenderedPageBreak/>
              <w:t xml:space="preserve">45 </w:t>
            </w:r>
          </w:p>
        </w:tc>
        <w:tc>
          <w:tcPr>
            <w:tcW w:w="1263" w:type="dxa"/>
            <w:shd w:val="clear" w:color="auto" w:fill="auto"/>
            <w:vAlign w:val="center"/>
            <w:hideMark/>
          </w:tcPr>
          <w:p w14:paraId="1E780A8D"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3" w:history="1">
              <w:r w:rsidRPr="000B0E5F">
                <w:rPr>
                  <w:rStyle w:val="Hipervnculo"/>
                  <w:rFonts w:ascii="Noto Sans" w:eastAsia="Times New Roman" w:hAnsi="Noto Sans" w:cs="Noto Sans"/>
                  <w:sz w:val="14"/>
                  <w:szCs w:val="14"/>
                  <w:lang w:eastAsia="es-MX"/>
                </w:rPr>
                <w:t>itzel.arriola@ims</w:t>
              </w:r>
              <w:r w:rsidRPr="000B0E5F">
                <w:rPr>
                  <w:rStyle w:val="Hipervnculo"/>
                  <w:rFonts w:ascii="Noto Sans" w:eastAsia="Times New Roman" w:hAnsi="Noto Sans" w:cs="Noto Sans"/>
                  <w:sz w:val="14"/>
                  <w:szCs w:val="14"/>
                  <w:lang w:eastAsia="es-MX"/>
                </w:rPr>
                <w:lastRenderedPageBreak/>
                <w:t>s.gob.mx</w:t>
              </w:r>
            </w:hyperlink>
          </w:p>
        </w:tc>
        <w:tc>
          <w:tcPr>
            <w:tcW w:w="1661" w:type="dxa"/>
            <w:shd w:val="clear" w:color="auto" w:fill="auto"/>
            <w:vAlign w:val="center"/>
            <w:hideMark/>
          </w:tcPr>
          <w:p w14:paraId="7E397FC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 xml:space="preserve">AVE. MANUEL L. </w:t>
            </w:r>
            <w:r w:rsidRPr="000B0E5F">
              <w:rPr>
                <w:rFonts w:ascii="Noto Sans" w:eastAsia="Times New Roman" w:hAnsi="Noto Sans" w:cs="Noto Sans"/>
                <w:color w:val="000000"/>
                <w:sz w:val="14"/>
                <w:szCs w:val="14"/>
                <w:lang w:eastAsia="es-MX"/>
              </w:rPr>
              <w:lastRenderedPageBreak/>
              <w:t>BARRAGÁN # 4850 NTE. CP 64290, MONTERREY, NUEVO LEÓN.</w:t>
            </w:r>
          </w:p>
        </w:tc>
      </w:tr>
      <w:tr w:rsidR="005613E1" w:rsidRPr="000B0E5F" w14:paraId="18A70D89" w14:textId="77777777" w:rsidTr="005613E1">
        <w:trPr>
          <w:trHeight w:val="20"/>
        </w:trPr>
        <w:tc>
          <w:tcPr>
            <w:tcW w:w="1312" w:type="dxa"/>
            <w:shd w:val="clear" w:color="auto" w:fill="auto"/>
            <w:vAlign w:val="center"/>
            <w:hideMark/>
          </w:tcPr>
          <w:p w14:paraId="0B69F34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OOAD OAXACA</w:t>
            </w:r>
          </w:p>
        </w:tc>
        <w:tc>
          <w:tcPr>
            <w:tcW w:w="923" w:type="dxa"/>
            <w:shd w:val="clear" w:color="auto" w:fill="auto"/>
            <w:vAlign w:val="center"/>
            <w:hideMark/>
          </w:tcPr>
          <w:p w14:paraId="7AA62D9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L.A.E. SANDRA ISELA BARZALOBRE ARAGON</w:t>
            </w:r>
          </w:p>
        </w:tc>
        <w:tc>
          <w:tcPr>
            <w:tcW w:w="884" w:type="dxa"/>
            <w:shd w:val="clear" w:color="auto" w:fill="auto"/>
            <w:vAlign w:val="center"/>
            <w:hideMark/>
          </w:tcPr>
          <w:p w14:paraId="542F513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BAAS721027KA2</w:t>
            </w:r>
          </w:p>
        </w:tc>
        <w:tc>
          <w:tcPr>
            <w:tcW w:w="894" w:type="dxa"/>
            <w:shd w:val="clear" w:color="auto" w:fill="auto"/>
            <w:vAlign w:val="center"/>
            <w:hideMark/>
          </w:tcPr>
          <w:p w14:paraId="364CA6A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BAAS721027MOCRRN04</w:t>
            </w:r>
          </w:p>
        </w:tc>
        <w:tc>
          <w:tcPr>
            <w:tcW w:w="1461" w:type="dxa"/>
            <w:shd w:val="clear" w:color="auto" w:fill="auto"/>
            <w:vAlign w:val="center"/>
            <w:hideMark/>
          </w:tcPr>
          <w:p w14:paraId="35A1C9B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ENCARGADA DE LA COORDINACIÓN DE ABASTECIMIENTO Y EQUIPAMIENTO</w:t>
            </w:r>
          </w:p>
        </w:tc>
        <w:tc>
          <w:tcPr>
            <w:tcW w:w="982" w:type="dxa"/>
            <w:shd w:val="clear" w:color="auto" w:fill="auto"/>
            <w:vAlign w:val="center"/>
            <w:hideMark/>
          </w:tcPr>
          <w:p w14:paraId="1AC4D0D8"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951 51 7 15 15</w:t>
            </w:r>
          </w:p>
        </w:tc>
        <w:tc>
          <w:tcPr>
            <w:tcW w:w="1263" w:type="dxa"/>
            <w:shd w:val="clear" w:color="auto" w:fill="auto"/>
            <w:vAlign w:val="center"/>
            <w:hideMark/>
          </w:tcPr>
          <w:p w14:paraId="0B8CB401"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4" w:history="1">
              <w:r w:rsidRPr="000B0E5F">
                <w:rPr>
                  <w:rStyle w:val="Hipervnculo"/>
                  <w:rFonts w:ascii="Noto Sans" w:eastAsia="Times New Roman" w:hAnsi="Noto Sans" w:cs="Noto Sans"/>
                  <w:sz w:val="14"/>
                  <w:szCs w:val="14"/>
                  <w:lang w:eastAsia="es-MX"/>
                </w:rPr>
                <w:t>sandra.barzalobre@imss.gob.mx</w:t>
              </w:r>
            </w:hyperlink>
          </w:p>
        </w:tc>
        <w:tc>
          <w:tcPr>
            <w:tcW w:w="1661" w:type="dxa"/>
            <w:shd w:val="clear" w:color="auto" w:fill="auto"/>
            <w:vAlign w:val="center"/>
            <w:hideMark/>
          </w:tcPr>
          <w:p w14:paraId="2FE2536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BOULEVARD GUADALUPE HINOJOSA DE MURAT # 327, SANTA CRUZ XOXOCOTLAN CP 71230, SANTA CRUZ XOXOCOTLAN, OAXACA.</w:t>
            </w:r>
          </w:p>
        </w:tc>
      </w:tr>
      <w:tr w:rsidR="005613E1" w:rsidRPr="000B0E5F" w14:paraId="38120D0A" w14:textId="77777777" w:rsidTr="005613E1">
        <w:trPr>
          <w:trHeight w:val="20"/>
        </w:trPr>
        <w:tc>
          <w:tcPr>
            <w:tcW w:w="1312" w:type="dxa"/>
            <w:shd w:val="clear" w:color="auto" w:fill="auto"/>
            <w:vAlign w:val="center"/>
            <w:hideMark/>
          </w:tcPr>
          <w:p w14:paraId="5BBEF63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PUEBLA</w:t>
            </w:r>
          </w:p>
        </w:tc>
        <w:tc>
          <w:tcPr>
            <w:tcW w:w="923" w:type="dxa"/>
            <w:shd w:val="clear" w:color="auto" w:fill="auto"/>
            <w:vAlign w:val="center"/>
            <w:hideMark/>
          </w:tcPr>
          <w:p w14:paraId="47F7A33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C.P. DILIAM MONTAÑO HERNANDEZ</w:t>
            </w:r>
          </w:p>
        </w:tc>
        <w:tc>
          <w:tcPr>
            <w:tcW w:w="884" w:type="dxa"/>
            <w:shd w:val="clear" w:color="auto" w:fill="auto"/>
            <w:vAlign w:val="center"/>
            <w:hideMark/>
          </w:tcPr>
          <w:p w14:paraId="023C968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MOHD821207UJ8</w:t>
            </w:r>
          </w:p>
        </w:tc>
        <w:tc>
          <w:tcPr>
            <w:tcW w:w="894" w:type="dxa"/>
            <w:shd w:val="clear" w:color="auto" w:fill="auto"/>
            <w:vAlign w:val="center"/>
            <w:hideMark/>
          </w:tcPr>
          <w:p w14:paraId="69665E1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MOHD821207MDFNRL00</w:t>
            </w:r>
          </w:p>
        </w:tc>
        <w:tc>
          <w:tcPr>
            <w:tcW w:w="1461" w:type="dxa"/>
            <w:shd w:val="clear" w:color="auto" w:fill="auto"/>
            <w:vAlign w:val="center"/>
            <w:hideMark/>
          </w:tcPr>
          <w:p w14:paraId="1734EEB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64B739E6"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2222885427</w:t>
            </w:r>
          </w:p>
        </w:tc>
        <w:tc>
          <w:tcPr>
            <w:tcW w:w="1263" w:type="dxa"/>
            <w:shd w:val="clear" w:color="auto" w:fill="auto"/>
            <w:vAlign w:val="center"/>
            <w:hideMark/>
          </w:tcPr>
          <w:p w14:paraId="64350EB5"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5" w:history="1">
              <w:r w:rsidRPr="000B0E5F">
                <w:rPr>
                  <w:rFonts w:ascii="Noto Sans" w:eastAsia="Times New Roman" w:hAnsi="Noto Sans" w:cs="Noto Sans"/>
                  <w:color w:val="0563C1"/>
                  <w:sz w:val="14"/>
                  <w:szCs w:val="14"/>
                  <w:u w:val="single"/>
                  <w:lang w:eastAsia="es-MX"/>
                </w:rPr>
                <w:t>diliam.montano@imss.gob.mx</w:t>
              </w:r>
            </w:hyperlink>
          </w:p>
        </w:tc>
        <w:tc>
          <w:tcPr>
            <w:tcW w:w="1661" w:type="dxa"/>
            <w:shd w:val="clear" w:color="auto" w:fill="auto"/>
            <w:vAlign w:val="center"/>
            <w:hideMark/>
          </w:tcPr>
          <w:p w14:paraId="6282340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CALLE 5 DE FEBRERO ORIENTE #107, COL. SAN FELIPE HUEYOTLIPAN, CP 72030, PUEBLA, PUEBLA.</w:t>
            </w:r>
          </w:p>
        </w:tc>
      </w:tr>
      <w:tr w:rsidR="005613E1" w:rsidRPr="000B0E5F" w14:paraId="0E83F12B" w14:textId="77777777" w:rsidTr="005613E1">
        <w:trPr>
          <w:trHeight w:val="20"/>
        </w:trPr>
        <w:tc>
          <w:tcPr>
            <w:tcW w:w="1312" w:type="dxa"/>
            <w:shd w:val="clear" w:color="auto" w:fill="auto"/>
            <w:vAlign w:val="center"/>
            <w:hideMark/>
          </w:tcPr>
          <w:p w14:paraId="278B0A1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QUERÉTARO</w:t>
            </w:r>
          </w:p>
        </w:tc>
        <w:tc>
          <w:tcPr>
            <w:tcW w:w="923" w:type="dxa"/>
            <w:shd w:val="clear" w:color="auto" w:fill="auto"/>
            <w:vAlign w:val="center"/>
            <w:hideMark/>
          </w:tcPr>
          <w:p w14:paraId="1C0E8C1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MTRO. KEVIN CÁZARES BÁRCENAS</w:t>
            </w:r>
          </w:p>
        </w:tc>
        <w:tc>
          <w:tcPr>
            <w:tcW w:w="884" w:type="dxa"/>
            <w:shd w:val="clear" w:color="auto" w:fill="auto"/>
            <w:vAlign w:val="center"/>
            <w:hideMark/>
          </w:tcPr>
          <w:p w14:paraId="75220F1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CABK8610307R9</w:t>
            </w:r>
          </w:p>
        </w:tc>
        <w:tc>
          <w:tcPr>
            <w:tcW w:w="894" w:type="dxa"/>
            <w:shd w:val="clear" w:color="auto" w:fill="auto"/>
            <w:vAlign w:val="center"/>
            <w:hideMark/>
          </w:tcPr>
          <w:p w14:paraId="36AB094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CABK861030HMCZRV06</w:t>
            </w:r>
          </w:p>
        </w:tc>
        <w:tc>
          <w:tcPr>
            <w:tcW w:w="1461" w:type="dxa"/>
            <w:shd w:val="clear" w:color="auto" w:fill="auto"/>
            <w:vAlign w:val="center"/>
            <w:hideMark/>
          </w:tcPr>
          <w:p w14:paraId="5A8ED92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352DA581"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2101063/64</w:t>
            </w:r>
          </w:p>
        </w:tc>
        <w:tc>
          <w:tcPr>
            <w:tcW w:w="1263" w:type="dxa"/>
            <w:shd w:val="clear" w:color="auto" w:fill="auto"/>
            <w:vAlign w:val="center"/>
            <w:hideMark/>
          </w:tcPr>
          <w:p w14:paraId="333314C4"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6" w:history="1">
              <w:r w:rsidRPr="000B0E5F">
                <w:rPr>
                  <w:rFonts w:ascii="Noto Sans" w:eastAsia="Times New Roman" w:hAnsi="Noto Sans" w:cs="Noto Sans"/>
                  <w:color w:val="0563C1"/>
                  <w:sz w:val="14"/>
                  <w:szCs w:val="14"/>
                  <w:u w:val="single"/>
                  <w:lang w:eastAsia="es-MX"/>
                </w:rPr>
                <w:t>kevin.cazares@imss.gob.mx</w:t>
              </w:r>
            </w:hyperlink>
          </w:p>
        </w:tc>
        <w:tc>
          <w:tcPr>
            <w:tcW w:w="1661" w:type="dxa"/>
            <w:shd w:val="clear" w:color="auto" w:fill="auto"/>
            <w:vAlign w:val="center"/>
            <w:hideMark/>
          </w:tcPr>
          <w:p w14:paraId="49B060F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 MEZQUITAL #6 COL. SAN PABLO CP 76130, QUERETARO, QUERETARO.</w:t>
            </w:r>
          </w:p>
        </w:tc>
      </w:tr>
      <w:tr w:rsidR="005613E1" w:rsidRPr="000B0E5F" w14:paraId="4A69B467" w14:textId="77777777" w:rsidTr="005613E1">
        <w:trPr>
          <w:trHeight w:val="20"/>
        </w:trPr>
        <w:tc>
          <w:tcPr>
            <w:tcW w:w="1312" w:type="dxa"/>
            <w:shd w:val="clear" w:color="auto" w:fill="auto"/>
            <w:vAlign w:val="center"/>
            <w:hideMark/>
          </w:tcPr>
          <w:p w14:paraId="76C7BC8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QUINTANA ROO</w:t>
            </w:r>
          </w:p>
        </w:tc>
        <w:tc>
          <w:tcPr>
            <w:tcW w:w="923" w:type="dxa"/>
            <w:shd w:val="clear" w:color="auto" w:fill="auto"/>
            <w:vAlign w:val="center"/>
            <w:hideMark/>
          </w:tcPr>
          <w:p w14:paraId="6797C8C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FERNANDO QUINTANA SANTOS</w:t>
            </w:r>
          </w:p>
        </w:tc>
        <w:tc>
          <w:tcPr>
            <w:tcW w:w="884" w:type="dxa"/>
            <w:shd w:val="clear" w:color="auto" w:fill="auto"/>
            <w:vAlign w:val="center"/>
            <w:hideMark/>
          </w:tcPr>
          <w:p w14:paraId="44FE566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QUSF7611143T2</w:t>
            </w:r>
          </w:p>
        </w:tc>
        <w:tc>
          <w:tcPr>
            <w:tcW w:w="894" w:type="dxa"/>
            <w:shd w:val="clear" w:color="auto" w:fill="auto"/>
            <w:vAlign w:val="center"/>
            <w:hideMark/>
          </w:tcPr>
          <w:p w14:paraId="6C44AA2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QUSF761114HMCNNR00</w:t>
            </w:r>
          </w:p>
        </w:tc>
        <w:tc>
          <w:tcPr>
            <w:tcW w:w="1461" w:type="dxa"/>
            <w:shd w:val="clear" w:color="auto" w:fill="auto"/>
            <w:vAlign w:val="center"/>
            <w:hideMark/>
          </w:tcPr>
          <w:p w14:paraId="21401E4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 LA COORDINACION DE ABASTECIMIENTO Y EQUIPAMIENTO</w:t>
            </w:r>
          </w:p>
        </w:tc>
        <w:tc>
          <w:tcPr>
            <w:tcW w:w="982" w:type="dxa"/>
            <w:shd w:val="clear" w:color="auto" w:fill="auto"/>
            <w:vAlign w:val="center"/>
            <w:hideMark/>
          </w:tcPr>
          <w:p w14:paraId="33D6D66C"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983 83 24575</w:t>
            </w:r>
          </w:p>
        </w:tc>
        <w:tc>
          <w:tcPr>
            <w:tcW w:w="1263" w:type="dxa"/>
            <w:shd w:val="clear" w:color="auto" w:fill="auto"/>
            <w:vAlign w:val="center"/>
            <w:hideMark/>
          </w:tcPr>
          <w:p w14:paraId="53ECC965"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7" w:history="1">
              <w:r w:rsidRPr="000B0E5F">
                <w:rPr>
                  <w:rFonts w:ascii="Noto Sans" w:eastAsia="Times New Roman" w:hAnsi="Noto Sans" w:cs="Noto Sans"/>
                  <w:color w:val="0563C1"/>
                  <w:sz w:val="14"/>
                  <w:szCs w:val="14"/>
                  <w:u w:val="single"/>
                  <w:lang w:eastAsia="es-MX"/>
                </w:rPr>
                <w:t>fernando.quintana@imss.gob.mx</w:t>
              </w:r>
            </w:hyperlink>
          </w:p>
        </w:tc>
        <w:tc>
          <w:tcPr>
            <w:tcW w:w="1661" w:type="dxa"/>
            <w:shd w:val="clear" w:color="auto" w:fill="auto"/>
            <w:vAlign w:val="center"/>
            <w:hideMark/>
          </w:tcPr>
          <w:p w14:paraId="3DF7119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CARRETERA FEDERAL CHETUMAL - MERIDA, KM 2.5, COL. AEROPUERTO CP 77050, CHETUMAL, QUINTANA ROO</w:t>
            </w:r>
          </w:p>
        </w:tc>
      </w:tr>
      <w:tr w:rsidR="005613E1" w:rsidRPr="000B0E5F" w14:paraId="7FA31E95" w14:textId="77777777" w:rsidTr="005613E1">
        <w:trPr>
          <w:trHeight w:val="20"/>
        </w:trPr>
        <w:tc>
          <w:tcPr>
            <w:tcW w:w="1312" w:type="dxa"/>
            <w:shd w:val="clear" w:color="auto" w:fill="auto"/>
            <w:vAlign w:val="center"/>
            <w:hideMark/>
          </w:tcPr>
          <w:p w14:paraId="543AAD4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SAN LUIS POTOSÍ</w:t>
            </w:r>
          </w:p>
        </w:tc>
        <w:tc>
          <w:tcPr>
            <w:tcW w:w="923" w:type="dxa"/>
            <w:shd w:val="clear" w:color="auto" w:fill="auto"/>
            <w:vAlign w:val="center"/>
            <w:hideMark/>
          </w:tcPr>
          <w:p w14:paraId="6A158EA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MARISOL MIER CASTILLO </w:t>
            </w:r>
          </w:p>
        </w:tc>
        <w:tc>
          <w:tcPr>
            <w:tcW w:w="884" w:type="dxa"/>
            <w:shd w:val="clear" w:color="auto" w:fill="auto"/>
            <w:vAlign w:val="center"/>
            <w:hideMark/>
          </w:tcPr>
          <w:p w14:paraId="580E4FB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MICM820319DX3</w:t>
            </w:r>
          </w:p>
        </w:tc>
        <w:tc>
          <w:tcPr>
            <w:tcW w:w="894" w:type="dxa"/>
            <w:shd w:val="clear" w:color="auto" w:fill="auto"/>
            <w:vAlign w:val="center"/>
            <w:hideMark/>
          </w:tcPr>
          <w:p w14:paraId="38142DE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MICM820319MSPRSR09</w:t>
            </w:r>
          </w:p>
        </w:tc>
        <w:tc>
          <w:tcPr>
            <w:tcW w:w="1461" w:type="dxa"/>
            <w:shd w:val="clear" w:color="auto" w:fill="auto"/>
            <w:vAlign w:val="center"/>
            <w:hideMark/>
          </w:tcPr>
          <w:p w14:paraId="79314F9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COORDINADOR DE ABASTECIMIENTO Y EQUIPAMIENTO</w:t>
            </w:r>
          </w:p>
        </w:tc>
        <w:tc>
          <w:tcPr>
            <w:tcW w:w="982" w:type="dxa"/>
            <w:shd w:val="clear" w:color="auto" w:fill="auto"/>
            <w:vAlign w:val="center"/>
            <w:hideMark/>
          </w:tcPr>
          <w:p w14:paraId="73C6D31A"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OFICINA: 444 812 2425 EXT. 401 PARTICULAR: 444 142 6988</w:t>
            </w:r>
          </w:p>
        </w:tc>
        <w:tc>
          <w:tcPr>
            <w:tcW w:w="1263" w:type="dxa"/>
            <w:shd w:val="clear" w:color="auto" w:fill="auto"/>
            <w:vAlign w:val="center"/>
            <w:hideMark/>
          </w:tcPr>
          <w:p w14:paraId="2D9D93D8"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8" w:history="1">
              <w:r w:rsidRPr="000B0E5F">
                <w:rPr>
                  <w:rStyle w:val="Hipervnculo"/>
                  <w:rFonts w:ascii="Noto Sans" w:eastAsia="Times New Roman" w:hAnsi="Noto Sans" w:cs="Noto Sans"/>
                  <w:sz w:val="14"/>
                  <w:szCs w:val="14"/>
                  <w:lang w:eastAsia="es-MX"/>
                </w:rPr>
                <w:t> marisol.mier@imss.gob.mx</w:t>
              </w:r>
            </w:hyperlink>
          </w:p>
        </w:tc>
        <w:tc>
          <w:tcPr>
            <w:tcW w:w="1661" w:type="dxa"/>
            <w:shd w:val="clear" w:color="auto" w:fill="auto"/>
            <w:vAlign w:val="center"/>
            <w:hideMark/>
          </w:tcPr>
          <w:p w14:paraId="113D81A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AV. DE LOS COVENTOS NO. 111, FRACC. HOGARES FFCC 2DA SECC., SOLEDAD DE GRACIANO SÁNCHEZ, S.L.P, CP. 78436</w:t>
            </w:r>
          </w:p>
        </w:tc>
      </w:tr>
      <w:tr w:rsidR="005613E1" w:rsidRPr="000B0E5F" w14:paraId="24ABA932" w14:textId="77777777" w:rsidTr="005613E1">
        <w:trPr>
          <w:trHeight w:val="20"/>
        </w:trPr>
        <w:tc>
          <w:tcPr>
            <w:tcW w:w="1312" w:type="dxa"/>
            <w:shd w:val="clear" w:color="auto" w:fill="auto"/>
            <w:vAlign w:val="center"/>
            <w:hideMark/>
          </w:tcPr>
          <w:p w14:paraId="2FD9283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SINALOA</w:t>
            </w:r>
          </w:p>
        </w:tc>
        <w:tc>
          <w:tcPr>
            <w:tcW w:w="923" w:type="dxa"/>
            <w:shd w:val="clear" w:color="auto" w:fill="auto"/>
            <w:vAlign w:val="center"/>
            <w:hideMark/>
          </w:tcPr>
          <w:p w14:paraId="38E7FFE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MARIO ALBERTO RIVAS GARCIA</w:t>
            </w:r>
          </w:p>
        </w:tc>
        <w:tc>
          <w:tcPr>
            <w:tcW w:w="884" w:type="dxa"/>
            <w:shd w:val="clear" w:color="auto" w:fill="auto"/>
            <w:vAlign w:val="center"/>
            <w:hideMark/>
          </w:tcPr>
          <w:p w14:paraId="3751E0F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RIGM810320AK1</w:t>
            </w:r>
          </w:p>
        </w:tc>
        <w:tc>
          <w:tcPr>
            <w:tcW w:w="894" w:type="dxa"/>
            <w:shd w:val="clear" w:color="auto" w:fill="auto"/>
            <w:vAlign w:val="center"/>
            <w:hideMark/>
          </w:tcPr>
          <w:p w14:paraId="5B2F601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RIGM810320HSLVRR13</w:t>
            </w:r>
          </w:p>
        </w:tc>
        <w:tc>
          <w:tcPr>
            <w:tcW w:w="1461" w:type="dxa"/>
            <w:shd w:val="clear" w:color="auto" w:fill="auto"/>
            <w:vAlign w:val="center"/>
            <w:hideMark/>
          </w:tcPr>
          <w:p w14:paraId="4385DA0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0108F9B6"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(667) 7920475</w:t>
            </w:r>
            <w:r w:rsidRPr="000B0E5F">
              <w:rPr>
                <w:rFonts w:ascii="Noto Sans" w:eastAsia="Times New Roman" w:hAnsi="Noto Sans" w:cs="Noto Sans"/>
                <w:color w:val="000000"/>
                <w:sz w:val="14"/>
                <w:szCs w:val="14"/>
                <w:lang w:eastAsia="es-MX"/>
              </w:rPr>
              <w:br/>
              <w:t>(667) 7920476</w:t>
            </w:r>
            <w:r w:rsidRPr="000B0E5F">
              <w:rPr>
                <w:rFonts w:ascii="Noto Sans" w:eastAsia="Times New Roman" w:hAnsi="Noto Sans" w:cs="Noto Sans"/>
                <w:color w:val="000000"/>
                <w:sz w:val="14"/>
                <w:szCs w:val="14"/>
                <w:lang w:eastAsia="es-MX"/>
              </w:rPr>
              <w:br/>
              <w:t>(667) 7920477 EXT 39517</w:t>
            </w:r>
          </w:p>
        </w:tc>
        <w:tc>
          <w:tcPr>
            <w:tcW w:w="1263" w:type="dxa"/>
            <w:shd w:val="clear" w:color="auto" w:fill="auto"/>
            <w:vAlign w:val="center"/>
            <w:hideMark/>
          </w:tcPr>
          <w:p w14:paraId="50606813"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39" w:history="1">
              <w:r w:rsidRPr="000B0E5F">
                <w:rPr>
                  <w:rStyle w:val="Hipervnculo"/>
                  <w:rFonts w:ascii="Noto Sans" w:eastAsia="Times New Roman" w:hAnsi="Noto Sans" w:cs="Noto Sans"/>
                  <w:sz w:val="14"/>
                  <w:szCs w:val="14"/>
                  <w:lang w:eastAsia="es-MX"/>
                </w:rPr>
                <w:t>mario.rivasg@imss.gob.mx</w:t>
              </w:r>
            </w:hyperlink>
          </w:p>
        </w:tc>
        <w:tc>
          <w:tcPr>
            <w:tcW w:w="1661" w:type="dxa"/>
            <w:shd w:val="clear" w:color="auto" w:fill="auto"/>
            <w:vAlign w:val="center"/>
            <w:hideMark/>
          </w:tcPr>
          <w:p w14:paraId="1D857A2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BOULEVARD EMILIANO ZAPATA 3755 PONIENTE, COL. INDUSTRIAL EL PALMITO, C.P. 80160, CULIACAN, SINALOA</w:t>
            </w:r>
          </w:p>
        </w:tc>
      </w:tr>
      <w:tr w:rsidR="005613E1" w:rsidRPr="000B0E5F" w14:paraId="13776975" w14:textId="77777777" w:rsidTr="005613E1">
        <w:trPr>
          <w:trHeight w:val="20"/>
        </w:trPr>
        <w:tc>
          <w:tcPr>
            <w:tcW w:w="1312" w:type="dxa"/>
            <w:shd w:val="clear" w:color="auto" w:fill="auto"/>
            <w:vAlign w:val="center"/>
            <w:hideMark/>
          </w:tcPr>
          <w:p w14:paraId="6886AF2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SONORA</w:t>
            </w:r>
          </w:p>
        </w:tc>
        <w:tc>
          <w:tcPr>
            <w:tcW w:w="923" w:type="dxa"/>
            <w:shd w:val="clear" w:color="auto" w:fill="auto"/>
            <w:vAlign w:val="center"/>
            <w:hideMark/>
          </w:tcPr>
          <w:p w14:paraId="11F9D8F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VICTOR VIVERO CARMONA</w:t>
            </w:r>
          </w:p>
        </w:tc>
        <w:tc>
          <w:tcPr>
            <w:tcW w:w="884" w:type="dxa"/>
            <w:shd w:val="clear" w:color="auto" w:fill="auto"/>
            <w:vAlign w:val="center"/>
            <w:hideMark/>
          </w:tcPr>
          <w:p w14:paraId="390529E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VICV9202127Q6</w:t>
            </w:r>
          </w:p>
        </w:tc>
        <w:tc>
          <w:tcPr>
            <w:tcW w:w="894" w:type="dxa"/>
            <w:shd w:val="clear" w:color="auto" w:fill="auto"/>
            <w:vAlign w:val="center"/>
            <w:hideMark/>
          </w:tcPr>
          <w:p w14:paraId="1624BF1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VICV920212HMCVRC04</w:t>
            </w:r>
          </w:p>
        </w:tc>
        <w:tc>
          <w:tcPr>
            <w:tcW w:w="1461" w:type="dxa"/>
            <w:shd w:val="clear" w:color="auto" w:fill="auto"/>
            <w:vAlign w:val="center"/>
            <w:hideMark/>
          </w:tcPr>
          <w:p w14:paraId="1AC4604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7AAD513C"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644 139 4423</w:t>
            </w:r>
          </w:p>
        </w:tc>
        <w:tc>
          <w:tcPr>
            <w:tcW w:w="1263" w:type="dxa"/>
            <w:shd w:val="clear" w:color="auto" w:fill="auto"/>
            <w:vAlign w:val="center"/>
            <w:hideMark/>
          </w:tcPr>
          <w:p w14:paraId="661270C4"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0" w:history="1">
              <w:r w:rsidRPr="000B0E5F">
                <w:rPr>
                  <w:rStyle w:val="Hipervnculo"/>
                  <w:rFonts w:ascii="Noto Sans" w:eastAsia="Times New Roman" w:hAnsi="Noto Sans" w:cs="Noto Sans"/>
                  <w:sz w:val="14"/>
                  <w:szCs w:val="14"/>
                  <w:lang w:eastAsia="es-MX"/>
                </w:rPr>
                <w:t>victor.vivero@imss.gob.mx</w:t>
              </w:r>
            </w:hyperlink>
          </w:p>
        </w:tc>
        <w:tc>
          <w:tcPr>
            <w:tcW w:w="1661" w:type="dxa"/>
            <w:shd w:val="clear" w:color="auto" w:fill="auto"/>
            <w:vAlign w:val="center"/>
            <w:hideMark/>
          </w:tcPr>
          <w:p w14:paraId="6C7D06B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CALLE 5 DE FEBRERO 220 NTE. COL. CENTRO, CD OBREGON SONORA, C.P. 85000</w:t>
            </w:r>
          </w:p>
        </w:tc>
      </w:tr>
      <w:tr w:rsidR="005613E1" w:rsidRPr="000B0E5F" w14:paraId="7CC3CB5F" w14:textId="77777777" w:rsidTr="005613E1">
        <w:trPr>
          <w:trHeight w:val="20"/>
        </w:trPr>
        <w:tc>
          <w:tcPr>
            <w:tcW w:w="1312" w:type="dxa"/>
            <w:shd w:val="clear" w:color="auto" w:fill="auto"/>
            <w:vAlign w:val="center"/>
            <w:hideMark/>
          </w:tcPr>
          <w:p w14:paraId="6715725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TABASCO</w:t>
            </w:r>
          </w:p>
        </w:tc>
        <w:tc>
          <w:tcPr>
            <w:tcW w:w="923" w:type="dxa"/>
            <w:shd w:val="clear" w:color="auto" w:fill="auto"/>
            <w:vAlign w:val="center"/>
            <w:hideMark/>
          </w:tcPr>
          <w:p w14:paraId="3CD130D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JOSE FRANCISCO ROMAN PIMIENTA</w:t>
            </w:r>
          </w:p>
        </w:tc>
        <w:tc>
          <w:tcPr>
            <w:tcW w:w="884" w:type="dxa"/>
            <w:shd w:val="clear" w:color="auto" w:fill="auto"/>
            <w:vAlign w:val="center"/>
            <w:hideMark/>
          </w:tcPr>
          <w:p w14:paraId="404BF79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ROPF870512R17</w:t>
            </w:r>
          </w:p>
        </w:tc>
        <w:tc>
          <w:tcPr>
            <w:tcW w:w="894" w:type="dxa"/>
            <w:shd w:val="clear" w:color="auto" w:fill="auto"/>
            <w:vAlign w:val="center"/>
            <w:hideMark/>
          </w:tcPr>
          <w:p w14:paraId="3D65E78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ROPF870512HTCMMR04</w:t>
            </w:r>
          </w:p>
        </w:tc>
        <w:tc>
          <w:tcPr>
            <w:tcW w:w="1461" w:type="dxa"/>
            <w:shd w:val="clear" w:color="auto" w:fill="auto"/>
            <w:vAlign w:val="center"/>
            <w:hideMark/>
          </w:tcPr>
          <w:p w14:paraId="0970A63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ENCARGADO DE LA COORDINACION DE ABASTECIMIENTO Y EQUIPAMIENTO</w:t>
            </w:r>
          </w:p>
        </w:tc>
        <w:tc>
          <w:tcPr>
            <w:tcW w:w="982" w:type="dxa"/>
            <w:shd w:val="clear" w:color="auto" w:fill="auto"/>
            <w:vAlign w:val="center"/>
            <w:hideMark/>
          </w:tcPr>
          <w:p w14:paraId="41A5B3AC"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9933156389 EXT. 103</w:t>
            </w:r>
          </w:p>
        </w:tc>
        <w:tc>
          <w:tcPr>
            <w:tcW w:w="1263" w:type="dxa"/>
            <w:shd w:val="clear" w:color="auto" w:fill="auto"/>
            <w:vAlign w:val="center"/>
            <w:hideMark/>
          </w:tcPr>
          <w:p w14:paraId="0CEA9498"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1" w:history="1">
              <w:r w:rsidRPr="000B0E5F">
                <w:rPr>
                  <w:rStyle w:val="Hipervnculo"/>
                  <w:rFonts w:ascii="Noto Sans" w:eastAsia="Times New Roman" w:hAnsi="Noto Sans" w:cs="Noto Sans"/>
                  <w:sz w:val="14"/>
                  <w:szCs w:val="14"/>
                  <w:lang w:eastAsia="es-MX"/>
                </w:rPr>
                <w:t>jose.romanp@imss.gob.mx</w:t>
              </w:r>
            </w:hyperlink>
          </w:p>
        </w:tc>
        <w:tc>
          <w:tcPr>
            <w:tcW w:w="1661" w:type="dxa"/>
            <w:shd w:val="clear" w:color="auto" w:fill="auto"/>
            <w:vAlign w:val="center"/>
            <w:hideMark/>
          </w:tcPr>
          <w:p w14:paraId="1E534D2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 PASEO USUMACINTA #95 COL PRIMERO DE MAYO, CP 86090, VILLAHERMOSA, TABASCO.</w:t>
            </w:r>
          </w:p>
        </w:tc>
      </w:tr>
      <w:tr w:rsidR="005613E1" w:rsidRPr="000B0E5F" w14:paraId="1E94B8B3" w14:textId="77777777" w:rsidTr="005613E1">
        <w:trPr>
          <w:trHeight w:val="20"/>
        </w:trPr>
        <w:tc>
          <w:tcPr>
            <w:tcW w:w="1312" w:type="dxa"/>
            <w:shd w:val="clear" w:color="auto" w:fill="auto"/>
            <w:vAlign w:val="center"/>
            <w:hideMark/>
          </w:tcPr>
          <w:p w14:paraId="7E5E058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TAMAULIPAS</w:t>
            </w:r>
          </w:p>
        </w:tc>
        <w:tc>
          <w:tcPr>
            <w:tcW w:w="923" w:type="dxa"/>
            <w:shd w:val="clear" w:color="auto" w:fill="auto"/>
            <w:vAlign w:val="center"/>
            <w:hideMark/>
          </w:tcPr>
          <w:p w14:paraId="7806FC5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LIC. DAVID ADONAI CANO CORDOVA</w:t>
            </w:r>
          </w:p>
        </w:tc>
        <w:tc>
          <w:tcPr>
            <w:tcW w:w="884" w:type="dxa"/>
            <w:shd w:val="clear" w:color="auto" w:fill="auto"/>
            <w:vAlign w:val="center"/>
            <w:hideMark/>
          </w:tcPr>
          <w:p w14:paraId="3F0C3A0D"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CACD881110EC1</w:t>
            </w:r>
          </w:p>
        </w:tc>
        <w:tc>
          <w:tcPr>
            <w:tcW w:w="894" w:type="dxa"/>
            <w:shd w:val="clear" w:color="auto" w:fill="auto"/>
            <w:vAlign w:val="center"/>
            <w:hideMark/>
          </w:tcPr>
          <w:p w14:paraId="531BDC7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CACD881110HTSNRV05</w:t>
            </w:r>
          </w:p>
        </w:tc>
        <w:tc>
          <w:tcPr>
            <w:tcW w:w="1461" w:type="dxa"/>
            <w:shd w:val="clear" w:color="auto" w:fill="auto"/>
            <w:vAlign w:val="center"/>
            <w:hideMark/>
          </w:tcPr>
          <w:p w14:paraId="6EE58F9A"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 xml:space="preserve">COORDINADOR DE ABASTECIMIENTO Y EQUIPAMIENTO </w:t>
            </w:r>
          </w:p>
        </w:tc>
        <w:tc>
          <w:tcPr>
            <w:tcW w:w="982" w:type="dxa"/>
            <w:shd w:val="clear" w:color="auto" w:fill="auto"/>
            <w:vAlign w:val="center"/>
            <w:hideMark/>
          </w:tcPr>
          <w:p w14:paraId="77C306FF"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8343160876</w:t>
            </w:r>
          </w:p>
        </w:tc>
        <w:tc>
          <w:tcPr>
            <w:tcW w:w="1263" w:type="dxa"/>
            <w:shd w:val="clear" w:color="auto" w:fill="auto"/>
            <w:vAlign w:val="center"/>
            <w:hideMark/>
          </w:tcPr>
          <w:p w14:paraId="0FF04ED0"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2" w:history="1">
              <w:r w:rsidRPr="000B0E5F">
                <w:rPr>
                  <w:rFonts w:ascii="Noto Sans" w:eastAsia="Times New Roman" w:hAnsi="Noto Sans" w:cs="Noto Sans"/>
                  <w:color w:val="0563C1"/>
                  <w:sz w:val="14"/>
                  <w:szCs w:val="14"/>
                  <w:u w:val="single"/>
                  <w:lang w:eastAsia="es-MX"/>
                </w:rPr>
                <w:t>david.canoc@imss.gob.mx</w:t>
              </w:r>
            </w:hyperlink>
          </w:p>
        </w:tc>
        <w:tc>
          <w:tcPr>
            <w:tcW w:w="1661" w:type="dxa"/>
            <w:shd w:val="clear" w:color="auto" w:fill="auto"/>
            <w:vAlign w:val="center"/>
            <w:hideMark/>
          </w:tcPr>
          <w:p w14:paraId="110C43E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CARRETERA MEXICO-LAREDO KILOMETRO 701 FRACCIONAMIENTO CAMPESTRE “CONJUNTO IMSS VICTORIA”</w:t>
            </w:r>
          </w:p>
        </w:tc>
      </w:tr>
      <w:tr w:rsidR="005613E1" w:rsidRPr="000B0E5F" w14:paraId="1D510E1B" w14:textId="77777777" w:rsidTr="005613E1">
        <w:trPr>
          <w:trHeight w:val="20"/>
        </w:trPr>
        <w:tc>
          <w:tcPr>
            <w:tcW w:w="1312" w:type="dxa"/>
            <w:shd w:val="clear" w:color="auto" w:fill="auto"/>
            <w:vAlign w:val="center"/>
            <w:hideMark/>
          </w:tcPr>
          <w:p w14:paraId="4A7E7A1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lastRenderedPageBreak/>
              <w:t>OOAD TLAXCALA</w:t>
            </w:r>
          </w:p>
        </w:tc>
        <w:tc>
          <w:tcPr>
            <w:tcW w:w="923" w:type="dxa"/>
            <w:shd w:val="clear" w:color="auto" w:fill="auto"/>
            <w:vAlign w:val="center"/>
            <w:hideMark/>
          </w:tcPr>
          <w:p w14:paraId="711E1CF1" w14:textId="534384DA" w:rsidR="00B5550F" w:rsidRPr="000B0E5F" w:rsidRDefault="00E51001" w:rsidP="00CF0930">
            <w:pPr>
              <w:jc w:val="both"/>
              <w:rPr>
                <w:rFonts w:ascii="Noto Sans" w:eastAsia="Times New Roman" w:hAnsi="Noto Sans" w:cs="Noto Sans"/>
                <w:color w:val="000000"/>
                <w:sz w:val="14"/>
                <w:szCs w:val="14"/>
                <w:lang w:eastAsia="es-MX"/>
              </w:rPr>
            </w:pPr>
            <w:r>
              <w:rPr>
                <w:rFonts w:ascii="Noto Sans" w:eastAsia="Times New Roman" w:hAnsi="Noto Sans" w:cs="Noto Sans"/>
                <w:color w:val="000000"/>
                <w:sz w:val="14"/>
                <w:szCs w:val="14"/>
                <w:lang w:eastAsia="es-MX"/>
              </w:rPr>
              <w:t>ING. RENE ALONSO VALADEZ CARMONA</w:t>
            </w:r>
          </w:p>
        </w:tc>
        <w:tc>
          <w:tcPr>
            <w:tcW w:w="884" w:type="dxa"/>
            <w:shd w:val="clear" w:color="auto" w:fill="auto"/>
            <w:vAlign w:val="center"/>
            <w:hideMark/>
          </w:tcPr>
          <w:p w14:paraId="2B4934ED" w14:textId="5975C55A" w:rsidR="00B5550F" w:rsidRPr="000B0E5F" w:rsidRDefault="00E51001" w:rsidP="00CF0930">
            <w:pPr>
              <w:jc w:val="both"/>
              <w:rPr>
                <w:rFonts w:ascii="Noto Sans" w:eastAsia="Times New Roman" w:hAnsi="Noto Sans" w:cs="Noto Sans"/>
                <w:color w:val="000000"/>
                <w:sz w:val="14"/>
                <w:szCs w:val="14"/>
                <w:lang w:eastAsia="es-MX"/>
              </w:rPr>
            </w:pPr>
            <w:r>
              <w:rPr>
                <w:rFonts w:ascii="Noto Sans" w:eastAsia="Times New Roman" w:hAnsi="Noto Sans" w:cs="Noto Sans"/>
                <w:color w:val="000000"/>
                <w:sz w:val="14"/>
                <w:szCs w:val="14"/>
                <w:lang w:eastAsia="es-MX"/>
              </w:rPr>
              <w:t>VACR9602132MA</w:t>
            </w:r>
          </w:p>
        </w:tc>
        <w:tc>
          <w:tcPr>
            <w:tcW w:w="894" w:type="dxa"/>
            <w:shd w:val="clear" w:color="auto" w:fill="auto"/>
            <w:vAlign w:val="center"/>
            <w:hideMark/>
          </w:tcPr>
          <w:p w14:paraId="328026D0" w14:textId="700C287B" w:rsidR="00B5550F" w:rsidRPr="000B0E5F" w:rsidRDefault="00E51001" w:rsidP="00CF0930">
            <w:pPr>
              <w:jc w:val="both"/>
              <w:rPr>
                <w:rFonts w:ascii="Noto Sans" w:eastAsia="Times New Roman" w:hAnsi="Noto Sans" w:cs="Noto Sans"/>
                <w:color w:val="000000"/>
                <w:sz w:val="14"/>
                <w:szCs w:val="14"/>
                <w:lang w:eastAsia="es-MX"/>
              </w:rPr>
            </w:pPr>
            <w:r>
              <w:rPr>
                <w:rFonts w:ascii="Noto Sans" w:eastAsia="Times New Roman" w:hAnsi="Noto Sans" w:cs="Noto Sans"/>
                <w:color w:val="000000"/>
                <w:sz w:val="14"/>
                <w:szCs w:val="14"/>
                <w:lang w:eastAsia="es-MX"/>
              </w:rPr>
              <w:t>VARC960213HCLLRN07</w:t>
            </w:r>
          </w:p>
        </w:tc>
        <w:tc>
          <w:tcPr>
            <w:tcW w:w="1461" w:type="dxa"/>
            <w:shd w:val="clear" w:color="auto" w:fill="auto"/>
            <w:vAlign w:val="center"/>
            <w:hideMark/>
          </w:tcPr>
          <w:p w14:paraId="795DD4AC" w14:textId="0F38DDA4"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w:t>
            </w:r>
            <w:r w:rsidR="00E51001">
              <w:rPr>
                <w:rFonts w:ascii="Noto Sans" w:eastAsia="Times New Roman" w:hAnsi="Noto Sans" w:cs="Noto Sans"/>
                <w:color w:val="000000"/>
                <w:sz w:val="14"/>
                <w:szCs w:val="14"/>
                <w:lang w:eastAsia="es-MX"/>
              </w:rPr>
              <w:t xml:space="preserve">ENCARGADO </w:t>
            </w:r>
            <w:r w:rsidRPr="000B0E5F">
              <w:rPr>
                <w:rFonts w:ascii="Noto Sans" w:eastAsia="Times New Roman" w:hAnsi="Noto Sans" w:cs="Noto Sans"/>
                <w:color w:val="000000"/>
                <w:sz w:val="14"/>
                <w:szCs w:val="14"/>
                <w:lang w:eastAsia="es-MX"/>
              </w:rPr>
              <w:t>DE LA COORDINACIÓN DE ABASTECIMIENTO Y EQUIPAMIENTO</w:t>
            </w:r>
          </w:p>
        </w:tc>
        <w:tc>
          <w:tcPr>
            <w:tcW w:w="982" w:type="dxa"/>
            <w:shd w:val="clear" w:color="auto" w:fill="auto"/>
            <w:vAlign w:val="center"/>
            <w:hideMark/>
          </w:tcPr>
          <w:p w14:paraId="1FB4C5E5"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2464665183</w:t>
            </w:r>
          </w:p>
        </w:tc>
        <w:tc>
          <w:tcPr>
            <w:tcW w:w="1263" w:type="dxa"/>
            <w:shd w:val="clear" w:color="auto" w:fill="auto"/>
            <w:vAlign w:val="center"/>
            <w:hideMark/>
          </w:tcPr>
          <w:p w14:paraId="75189BF5" w14:textId="793B6DBD" w:rsidR="00B5550F" w:rsidRPr="000B0E5F" w:rsidRDefault="00E51001" w:rsidP="00CF0930">
            <w:pPr>
              <w:jc w:val="both"/>
              <w:rPr>
                <w:rFonts w:ascii="Noto Sans" w:eastAsia="Times New Roman" w:hAnsi="Noto Sans" w:cs="Noto Sans"/>
                <w:color w:val="0563C1"/>
                <w:sz w:val="14"/>
                <w:szCs w:val="14"/>
                <w:u w:val="single"/>
                <w:lang w:eastAsia="es-MX"/>
              </w:rPr>
            </w:pPr>
            <w:hyperlink r:id="rId43" w:history="1">
              <w:r w:rsidRPr="00C1783B">
                <w:rPr>
                  <w:rStyle w:val="Hipervnculo"/>
                  <w:rFonts w:ascii="Noto Sans" w:eastAsia="Times New Roman" w:hAnsi="Noto Sans" w:cs="Noto Sans"/>
                  <w:sz w:val="14"/>
                  <w:szCs w:val="14"/>
                  <w:lang w:eastAsia="es-MX"/>
                </w:rPr>
                <w:t>rene.valadezca@imss.gob.mx</w:t>
              </w:r>
            </w:hyperlink>
          </w:p>
        </w:tc>
        <w:tc>
          <w:tcPr>
            <w:tcW w:w="1661" w:type="dxa"/>
            <w:shd w:val="clear" w:color="auto" w:fill="auto"/>
            <w:vAlign w:val="center"/>
            <w:hideMark/>
          </w:tcPr>
          <w:p w14:paraId="4C2407EE"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LIBRAMIENTO PONIENTE ESQ. AV. INSTITUTO POLITECNICO NACIONAL S/N, COL. SAN DIEGO, METEPEC, TLAXCALA</w:t>
            </w:r>
          </w:p>
        </w:tc>
      </w:tr>
      <w:tr w:rsidR="005613E1" w:rsidRPr="000B0E5F" w14:paraId="17613E90" w14:textId="77777777" w:rsidTr="005613E1">
        <w:trPr>
          <w:trHeight w:val="20"/>
        </w:trPr>
        <w:tc>
          <w:tcPr>
            <w:tcW w:w="1312" w:type="dxa"/>
            <w:shd w:val="clear" w:color="auto" w:fill="auto"/>
            <w:vAlign w:val="center"/>
            <w:hideMark/>
          </w:tcPr>
          <w:p w14:paraId="4996D0B7"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VERACRUZ NORTE</w:t>
            </w:r>
          </w:p>
        </w:tc>
        <w:tc>
          <w:tcPr>
            <w:tcW w:w="923" w:type="dxa"/>
            <w:shd w:val="clear" w:color="auto" w:fill="auto"/>
            <w:vAlign w:val="center"/>
            <w:hideMark/>
          </w:tcPr>
          <w:p w14:paraId="39D1CB1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ANA LAURA PUIG LAGUNES</w:t>
            </w:r>
          </w:p>
        </w:tc>
        <w:tc>
          <w:tcPr>
            <w:tcW w:w="884" w:type="dxa"/>
            <w:shd w:val="clear" w:color="auto" w:fill="auto"/>
            <w:vAlign w:val="center"/>
            <w:hideMark/>
          </w:tcPr>
          <w:p w14:paraId="4068ACDC"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PULA8106053L4</w:t>
            </w:r>
          </w:p>
        </w:tc>
        <w:tc>
          <w:tcPr>
            <w:tcW w:w="894" w:type="dxa"/>
            <w:shd w:val="clear" w:color="auto" w:fill="auto"/>
            <w:vAlign w:val="center"/>
            <w:hideMark/>
          </w:tcPr>
          <w:p w14:paraId="0ABC51A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PULA810605MVZGGN04</w:t>
            </w:r>
          </w:p>
        </w:tc>
        <w:tc>
          <w:tcPr>
            <w:tcW w:w="1461" w:type="dxa"/>
            <w:shd w:val="clear" w:color="auto" w:fill="auto"/>
            <w:vAlign w:val="center"/>
            <w:hideMark/>
          </w:tcPr>
          <w:p w14:paraId="75957CC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COORDINADORA DE ABASTECIMEINTO Y EQUIPAMIENTO</w:t>
            </w:r>
          </w:p>
        </w:tc>
        <w:tc>
          <w:tcPr>
            <w:tcW w:w="982" w:type="dxa"/>
            <w:shd w:val="clear" w:color="auto" w:fill="auto"/>
            <w:vAlign w:val="center"/>
            <w:hideMark/>
          </w:tcPr>
          <w:p w14:paraId="02E1144C"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2288174883 EXT 61501</w:t>
            </w:r>
          </w:p>
        </w:tc>
        <w:tc>
          <w:tcPr>
            <w:tcW w:w="1263" w:type="dxa"/>
            <w:shd w:val="clear" w:color="auto" w:fill="auto"/>
            <w:vAlign w:val="center"/>
            <w:hideMark/>
          </w:tcPr>
          <w:p w14:paraId="0FD46308"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4" w:history="1">
              <w:r w:rsidRPr="000B0E5F">
                <w:rPr>
                  <w:rFonts w:ascii="Noto Sans" w:eastAsia="Times New Roman" w:hAnsi="Noto Sans" w:cs="Noto Sans"/>
                  <w:color w:val="0563C1"/>
                  <w:sz w:val="14"/>
                  <w:szCs w:val="14"/>
                  <w:u w:val="single"/>
                  <w:lang w:eastAsia="es-MX"/>
                </w:rPr>
                <w:t>ana.puig@imss.gob.mx</w:t>
              </w:r>
            </w:hyperlink>
          </w:p>
        </w:tc>
        <w:tc>
          <w:tcPr>
            <w:tcW w:w="1661" w:type="dxa"/>
            <w:shd w:val="clear" w:color="auto" w:fill="auto"/>
            <w:vAlign w:val="center"/>
            <w:hideMark/>
          </w:tcPr>
          <w:p w14:paraId="61E7DEF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BELISARIO DOMINGUEZ #15 COL. ADALBERTO TEJEDA, C.P. 91070, XALAPA, VERACRUZ</w:t>
            </w:r>
          </w:p>
        </w:tc>
      </w:tr>
      <w:tr w:rsidR="005613E1" w:rsidRPr="000B0E5F" w14:paraId="1C43FB06" w14:textId="77777777" w:rsidTr="005613E1">
        <w:trPr>
          <w:trHeight w:val="20"/>
        </w:trPr>
        <w:tc>
          <w:tcPr>
            <w:tcW w:w="1312" w:type="dxa"/>
            <w:shd w:val="clear" w:color="auto" w:fill="auto"/>
            <w:vAlign w:val="center"/>
            <w:hideMark/>
          </w:tcPr>
          <w:p w14:paraId="08A9E0D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VERACRUZ SUR</w:t>
            </w:r>
          </w:p>
        </w:tc>
        <w:tc>
          <w:tcPr>
            <w:tcW w:w="923" w:type="dxa"/>
            <w:shd w:val="clear" w:color="auto" w:fill="auto"/>
            <w:vAlign w:val="center"/>
            <w:hideMark/>
          </w:tcPr>
          <w:p w14:paraId="7822AF3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L.A.E. LORENZA BONILLA CERVANTES</w:t>
            </w:r>
          </w:p>
        </w:tc>
        <w:tc>
          <w:tcPr>
            <w:tcW w:w="884" w:type="dxa"/>
            <w:shd w:val="clear" w:color="auto" w:fill="auto"/>
            <w:vAlign w:val="center"/>
            <w:hideMark/>
          </w:tcPr>
          <w:p w14:paraId="65A852B4"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BOCL810707HU8</w:t>
            </w:r>
          </w:p>
        </w:tc>
        <w:tc>
          <w:tcPr>
            <w:tcW w:w="894" w:type="dxa"/>
            <w:shd w:val="clear" w:color="auto" w:fill="auto"/>
            <w:vAlign w:val="center"/>
            <w:hideMark/>
          </w:tcPr>
          <w:p w14:paraId="0579A42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BOCL810707MVZNRR08</w:t>
            </w:r>
          </w:p>
        </w:tc>
        <w:tc>
          <w:tcPr>
            <w:tcW w:w="1461" w:type="dxa"/>
            <w:shd w:val="clear" w:color="auto" w:fill="auto"/>
            <w:vAlign w:val="center"/>
            <w:hideMark/>
          </w:tcPr>
          <w:p w14:paraId="269A2636"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TITULAR DE LA COORDINACIÓN DE ABASTECIMIENTO Y EQUIPAMIENTO</w:t>
            </w:r>
          </w:p>
        </w:tc>
        <w:tc>
          <w:tcPr>
            <w:tcW w:w="982" w:type="dxa"/>
            <w:shd w:val="clear" w:color="auto" w:fill="auto"/>
            <w:vAlign w:val="center"/>
            <w:hideMark/>
          </w:tcPr>
          <w:p w14:paraId="02B89D25"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2727277076</w:t>
            </w:r>
          </w:p>
        </w:tc>
        <w:tc>
          <w:tcPr>
            <w:tcW w:w="1263" w:type="dxa"/>
            <w:shd w:val="clear" w:color="auto" w:fill="auto"/>
            <w:vAlign w:val="center"/>
            <w:hideMark/>
          </w:tcPr>
          <w:p w14:paraId="7F713867"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5" w:history="1">
              <w:r w:rsidRPr="000B0E5F">
                <w:rPr>
                  <w:rFonts w:ascii="Noto Sans" w:eastAsia="Times New Roman" w:hAnsi="Noto Sans" w:cs="Noto Sans"/>
                  <w:color w:val="0563C1"/>
                  <w:sz w:val="14"/>
                  <w:szCs w:val="14"/>
                  <w:u w:val="single"/>
                  <w:lang w:eastAsia="es-MX"/>
                </w:rPr>
                <w:t>lorenza.bonilla@imss.gob.mx</w:t>
              </w:r>
            </w:hyperlink>
          </w:p>
        </w:tc>
        <w:tc>
          <w:tcPr>
            <w:tcW w:w="1661" w:type="dxa"/>
            <w:shd w:val="clear" w:color="auto" w:fill="auto"/>
            <w:vAlign w:val="center"/>
            <w:hideMark/>
          </w:tcPr>
          <w:p w14:paraId="358DCED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AVENIDA VERACRUZ #56, ESQUINA CALLE NORTE 22, COL SANTA CATARINA, CP 94732, RIO BLANCO, VERACRUZ.</w:t>
            </w:r>
          </w:p>
        </w:tc>
      </w:tr>
      <w:tr w:rsidR="005613E1" w:rsidRPr="000B0E5F" w14:paraId="2D7CC7A9" w14:textId="77777777" w:rsidTr="005613E1">
        <w:trPr>
          <w:trHeight w:val="20"/>
        </w:trPr>
        <w:tc>
          <w:tcPr>
            <w:tcW w:w="1312" w:type="dxa"/>
            <w:shd w:val="clear" w:color="auto" w:fill="auto"/>
            <w:vAlign w:val="center"/>
            <w:hideMark/>
          </w:tcPr>
          <w:p w14:paraId="7701D983"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YUCATÁN</w:t>
            </w:r>
          </w:p>
        </w:tc>
        <w:tc>
          <w:tcPr>
            <w:tcW w:w="923" w:type="dxa"/>
            <w:shd w:val="clear" w:color="auto" w:fill="auto"/>
            <w:vAlign w:val="center"/>
            <w:hideMark/>
          </w:tcPr>
          <w:p w14:paraId="1D02699B"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LAE. HARRY IRIZAR LEYVA</w:t>
            </w:r>
          </w:p>
        </w:tc>
        <w:tc>
          <w:tcPr>
            <w:tcW w:w="884" w:type="dxa"/>
            <w:shd w:val="clear" w:color="auto" w:fill="auto"/>
            <w:vAlign w:val="center"/>
            <w:hideMark/>
          </w:tcPr>
          <w:p w14:paraId="009A324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IILH840629HW1</w:t>
            </w:r>
          </w:p>
        </w:tc>
        <w:tc>
          <w:tcPr>
            <w:tcW w:w="894" w:type="dxa"/>
            <w:shd w:val="clear" w:color="auto" w:fill="auto"/>
            <w:vAlign w:val="center"/>
            <w:hideMark/>
          </w:tcPr>
          <w:p w14:paraId="3686C46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IILH840629HBSRYR071</w:t>
            </w:r>
          </w:p>
        </w:tc>
        <w:tc>
          <w:tcPr>
            <w:tcW w:w="1461" w:type="dxa"/>
            <w:shd w:val="clear" w:color="auto" w:fill="auto"/>
            <w:vAlign w:val="center"/>
            <w:hideMark/>
          </w:tcPr>
          <w:p w14:paraId="6B286BC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COORDINADOR  DE ABASTECIMIENTO Y EQUIPAMIENTO</w:t>
            </w:r>
          </w:p>
        </w:tc>
        <w:tc>
          <w:tcPr>
            <w:tcW w:w="982" w:type="dxa"/>
            <w:shd w:val="clear" w:color="auto" w:fill="auto"/>
            <w:vAlign w:val="center"/>
            <w:hideMark/>
          </w:tcPr>
          <w:p w14:paraId="08BB4228"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9999-225651</w:t>
            </w:r>
          </w:p>
        </w:tc>
        <w:tc>
          <w:tcPr>
            <w:tcW w:w="1263" w:type="dxa"/>
            <w:shd w:val="clear" w:color="auto" w:fill="auto"/>
            <w:vAlign w:val="center"/>
            <w:hideMark/>
          </w:tcPr>
          <w:p w14:paraId="12E5A711"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6" w:history="1">
              <w:r w:rsidRPr="000B0E5F">
                <w:rPr>
                  <w:rStyle w:val="Hipervnculo"/>
                  <w:rFonts w:ascii="Noto Sans" w:eastAsia="Times New Roman" w:hAnsi="Noto Sans" w:cs="Noto Sans"/>
                  <w:sz w:val="14"/>
                  <w:szCs w:val="14"/>
                  <w:lang w:eastAsia="es-MX"/>
                </w:rPr>
                <w:t>harry.irizar@imss.gob.mx</w:t>
              </w:r>
            </w:hyperlink>
          </w:p>
        </w:tc>
        <w:tc>
          <w:tcPr>
            <w:tcW w:w="1661" w:type="dxa"/>
            <w:shd w:val="clear" w:color="auto" w:fill="auto"/>
            <w:vAlign w:val="center"/>
            <w:hideMark/>
          </w:tcPr>
          <w:p w14:paraId="0F46E2F0"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CALLE 44, NUMERO 999, ENTRE 127 Y 127B, COL. SERARIO RENDON, C.P. 97285, MERIDA, YUCATAN</w:t>
            </w:r>
          </w:p>
        </w:tc>
      </w:tr>
      <w:tr w:rsidR="005613E1" w:rsidRPr="000B0E5F" w14:paraId="5FF53EB3" w14:textId="77777777" w:rsidTr="005613E1">
        <w:trPr>
          <w:trHeight w:val="20"/>
        </w:trPr>
        <w:tc>
          <w:tcPr>
            <w:tcW w:w="1312" w:type="dxa"/>
            <w:shd w:val="clear" w:color="auto" w:fill="auto"/>
            <w:vAlign w:val="center"/>
            <w:hideMark/>
          </w:tcPr>
          <w:p w14:paraId="27047A42"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OOAD ZACATECAS</w:t>
            </w:r>
          </w:p>
        </w:tc>
        <w:tc>
          <w:tcPr>
            <w:tcW w:w="923" w:type="dxa"/>
            <w:shd w:val="clear" w:color="auto" w:fill="auto"/>
            <w:vAlign w:val="center"/>
            <w:hideMark/>
          </w:tcPr>
          <w:p w14:paraId="71D303F9"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LINDA LIZETH MORA ANGELES</w:t>
            </w:r>
          </w:p>
        </w:tc>
        <w:tc>
          <w:tcPr>
            <w:tcW w:w="884" w:type="dxa"/>
            <w:shd w:val="clear" w:color="auto" w:fill="auto"/>
            <w:vAlign w:val="center"/>
            <w:hideMark/>
          </w:tcPr>
          <w:p w14:paraId="474C6B08"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MOAL8406042K3</w:t>
            </w:r>
          </w:p>
        </w:tc>
        <w:tc>
          <w:tcPr>
            <w:tcW w:w="894" w:type="dxa"/>
            <w:shd w:val="clear" w:color="auto" w:fill="auto"/>
            <w:vAlign w:val="center"/>
            <w:hideMark/>
          </w:tcPr>
          <w:p w14:paraId="59B2EA3F"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MOAL840604MDFRNN00</w:t>
            </w:r>
          </w:p>
        </w:tc>
        <w:tc>
          <w:tcPr>
            <w:tcW w:w="1461" w:type="dxa"/>
            <w:shd w:val="clear" w:color="auto" w:fill="auto"/>
            <w:vAlign w:val="center"/>
            <w:hideMark/>
          </w:tcPr>
          <w:p w14:paraId="3FD152A5"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ENCARGADA DEL DESPACHO DE LA COORDINACION DE ABASTECIMIENTO Y EQUIPAMIENTO</w:t>
            </w:r>
          </w:p>
        </w:tc>
        <w:tc>
          <w:tcPr>
            <w:tcW w:w="982" w:type="dxa"/>
            <w:shd w:val="clear" w:color="auto" w:fill="auto"/>
            <w:vAlign w:val="center"/>
            <w:hideMark/>
          </w:tcPr>
          <w:p w14:paraId="5C5C6306" w14:textId="77777777" w:rsidR="00B5550F" w:rsidRPr="000B0E5F" w:rsidRDefault="00B5550F" w:rsidP="00CF0930">
            <w:pPr>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4789853365</w:t>
            </w:r>
          </w:p>
        </w:tc>
        <w:tc>
          <w:tcPr>
            <w:tcW w:w="1263" w:type="dxa"/>
            <w:shd w:val="clear" w:color="auto" w:fill="auto"/>
            <w:vAlign w:val="center"/>
            <w:hideMark/>
          </w:tcPr>
          <w:p w14:paraId="5F4FCA46" w14:textId="77777777" w:rsidR="00B5550F" w:rsidRPr="000B0E5F" w:rsidRDefault="00B5550F" w:rsidP="00CF0930">
            <w:pPr>
              <w:jc w:val="both"/>
              <w:rPr>
                <w:rFonts w:ascii="Noto Sans" w:eastAsia="Times New Roman" w:hAnsi="Noto Sans" w:cs="Noto Sans"/>
                <w:color w:val="0563C1"/>
                <w:sz w:val="14"/>
                <w:szCs w:val="14"/>
                <w:u w:val="single"/>
                <w:lang w:eastAsia="es-MX"/>
              </w:rPr>
            </w:pPr>
            <w:hyperlink r:id="rId47" w:history="1">
              <w:r w:rsidRPr="000B0E5F">
                <w:rPr>
                  <w:rFonts w:ascii="Noto Sans" w:eastAsia="Times New Roman" w:hAnsi="Noto Sans" w:cs="Noto Sans"/>
                  <w:color w:val="0563C1"/>
                  <w:sz w:val="14"/>
                  <w:szCs w:val="14"/>
                  <w:u w:val="single"/>
                  <w:lang w:eastAsia="es-MX"/>
                </w:rPr>
                <w:t>linda.moraa@imss.gob.mx</w:t>
              </w:r>
            </w:hyperlink>
          </w:p>
        </w:tc>
        <w:tc>
          <w:tcPr>
            <w:tcW w:w="1661" w:type="dxa"/>
            <w:shd w:val="clear" w:color="auto" w:fill="auto"/>
            <w:vAlign w:val="center"/>
            <w:hideMark/>
          </w:tcPr>
          <w:p w14:paraId="130FCB41" w14:textId="77777777" w:rsidR="00B5550F" w:rsidRPr="000B0E5F" w:rsidRDefault="00B5550F" w:rsidP="00CF0930">
            <w:pPr>
              <w:jc w:val="both"/>
              <w:rPr>
                <w:rFonts w:ascii="Noto Sans" w:eastAsia="Times New Roman" w:hAnsi="Noto Sans" w:cs="Noto Sans"/>
                <w:color w:val="000000"/>
                <w:sz w:val="14"/>
                <w:szCs w:val="14"/>
                <w:lang w:eastAsia="es-MX"/>
              </w:rPr>
            </w:pPr>
            <w:r w:rsidRPr="000B0E5F">
              <w:rPr>
                <w:rFonts w:ascii="Noto Sans" w:eastAsia="Times New Roman" w:hAnsi="Noto Sans" w:cs="Noto Sans"/>
                <w:color w:val="000000"/>
                <w:sz w:val="14"/>
                <w:szCs w:val="14"/>
                <w:lang w:eastAsia="es-MX"/>
              </w:rPr>
              <w:t>JUAN ALDAMA S/N ESQUINA CON VICENTE GUERRERO, COL. CENTRO CP 98500, CALERA DE VICTOR ROSALES, ZACATECAS.</w:t>
            </w:r>
          </w:p>
        </w:tc>
      </w:tr>
    </w:tbl>
    <w:p w14:paraId="155FA2AC" w14:textId="77777777" w:rsidR="00ED1669" w:rsidRPr="004727E8" w:rsidRDefault="00ED1669" w:rsidP="00A43FB3">
      <w:pPr>
        <w:contextualSpacing/>
        <w:jc w:val="both"/>
        <w:rPr>
          <w:rFonts w:ascii="Noto Sans" w:eastAsia="Calibri" w:hAnsi="Noto Sans" w:cs="Noto Sans"/>
          <w:b/>
          <w:sz w:val="20"/>
          <w:szCs w:val="20"/>
          <w:lang w:eastAsia="es-ES"/>
        </w:rPr>
      </w:pPr>
    </w:p>
    <w:p w14:paraId="32C69F08" w14:textId="140816CE" w:rsidR="00DA5521" w:rsidRPr="004727E8" w:rsidRDefault="00A43FB3" w:rsidP="00A43FB3">
      <w:pPr>
        <w:contextualSpacing/>
        <w:jc w:val="both"/>
        <w:rPr>
          <w:rFonts w:ascii="Noto Sans" w:eastAsia="Calibri" w:hAnsi="Noto Sans" w:cs="Noto Sans"/>
          <w:b/>
          <w:sz w:val="20"/>
          <w:szCs w:val="20"/>
          <w:lang w:eastAsia="es-ES"/>
        </w:rPr>
      </w:pPr>
      <w:r w:rsidRPr="004727E8">
        <w:rPr>
          <w:rFonts w:ascii="Noto Sans" w:eastAsia="Calibri" w:hAnsi="Noto Sans" w:cs="Noto Sans"/>
          <w:b/>
          <w:sz w:val="20"/>
          <w:szCs w:val="20"/>
          <w:lang w:eastAsia="es-ES"/>
        </w:rPr>
        <w:t>Administradores del Contrato</w:t>
      </w:r>
      <w:r w:rsidRPr="004727E8">
        <w:rPr>
          <w:rFonts w:ascii="Noto Sans" w:hAnsi="Noto Sans" w:cs="Noto Sans"/>
          <w:b/>
          <w:sz w:val="20"/>
          <w:szCs w:val="20"/>
        </w:rPr>
        <w:t xml:space="preserve"> o el funcionario que lo sustituya, de conformidad con el numeral </w:t>
      </w:r>
      <w:r w:rsidRPr="004727E8">
        <w:rPr>
          <w:rFonts w:ascii="Noto Sans" w:eastAsia="Calibri" w:hAnsi="Noto Sans" w:cs="Noto Sans"/>
          <w:b/>
          <w:sz w:val="20"/>
          <w:szCs w:val="20"/>
          <w:lang w:eastAsia="es-ES"/>
        </w:rPr>
        <w:t xml:space="preserve">5.3.15 de las POBALINES </w:t>
      </w:r>
    </w:p>
    <w:p w14:paraId="2021D4C3" w14:textId="77777777" w:rsidR="00DA5521" w:rsidRPr="004727E8" w:rsidRDefault="00DA5521">
      <w:pPr>
        <w:rPr>
          <w:rFonts w:ascii="Noto Sans" w:eastAsia="Calibri" w:hAnsi="Noto Sans" w:cs="Noto Sans"/>
          <w:b/>
          <w:sz w:val="20"/>
          <w:szCs w:val="20"/>
          <w:lang w:eastAsia="es-ES"/>
        </w:rPr>
      </w:pPr>
      <w:r w:rsidRPr="004727E8">
        <w:rPr>
          <w:rFonts w:ascii="Noto Sans" w:eastAsia="Calibri" w:hAnsi="Noto Sans" w:cs="Noto Sans"/>
          <w:b/>
          <w:sz w:val="20"/>
          <w:szCs w:val="20"/>
          <w:lang w:eastAsia="es-ES"/>
        </w:rPr>
        <w:br w:type="page"/>
      </w:r>
    </w:p>
    <w:p w14:paraId="72789562" w14:textId="77777777" w:rsidR="00A43FB3" w:rsidRPr="004727E8" w:rsidRDefault="00A43FB3" w:rsidP="00A43FB3">
      <w:pPr>
        <w:contextualSpacing/>
        <w:jc w:val="both"/>
        <w:rPr>
          <w:rFonts w:ascii="Noto Sans" w:eastAsia="Calibri" w:hAnsi="Noto Sans" w:cs="Noto Sans"/>
          <w:b/>
          <w:sz w:val="20"/>
          <w:szCs w:val="20"/>
          <w:lang w:eastAsia="es-ES"/>
        </w:rPr>
      </w:pPr>
    </w:p>
    <w:p w14:paraId="08CFCF39" w14:textId="77777777" w:rsidR="00A43FB3" w:rsidRPr="004727E8" w:rsidRDefault="00A43FB3" w:rsidP="00A43FB3">
      <w:pPr>
        <w:autoSpaceDE w:val="0"/>
        <w:autoSpaceDN w:val="0"/>
        <w:adjustRightInd w:val="0"/>
        <w:jc w:val="center"/>
        <w:rPr>
          <w:rFonts w:ascii="Noto Sans" w:eastAsia="Calibri" w:hAnsi="Noto Sans" w:cs="Noto Sans"/>
          <w:b/>
          <w:sz w:val="20"/>
          <w:szCs w:val="20"/>
          <w:lang w:val="es-MX"/>
        </w:rPr>
      </w:pPr>
      <w:r w:rsidRPr="004727E8">
        <w:rPr>
          <w:rFonts w:ascii="Noto Sans" w:eastAsia="Calibri" w:hAnsi="Noto Sans" w:cs="Noto Sans"/>
          <w:b/>
          <w:sz w:val="20"/>
          <w:szCs w:val="20"/>
          <w:lang w:val="es-MX"/>
        </w:rPr>
        <w:t>ANEXO 3.3</w:t>
      </w:r>
    </w:p>
    <w:p w14:paraId="274D84F7" w14:textId="53596495" w:rsidR="00A43FB3" w:rsidRPr="004727E8" w:rsidRDefault="00A43FB3" w:rsidP="00A43FB3">
      <w:pPr>
        <w:autoSpaceDE w:val="0"/>
        <w:autoSpaceDN w:val="0"/>
        <w:adjustRightInd w:val="0"/>
        <w:jc w:val="center"/>
        <w:rPr>
          <w:rFonts w:ascii="Noto Sans" w:eastAsia="Calibri" w:hAnsi="Noto Sans" w:cs="Noto Sans"/>
          <w:b/>
          <w:sz w:val="20"/>
          <w:szCs w:val="20"/>
          <w:u w:val="single"/>
          <w:lang w:val="es-MX"/>
        </w:rPr>
      </w:pPr>
      <w:r w:rsidRPr="004727E8">
        <w:rPr>
          <w:rFonts w:ascii="Noto Sans" w:eastAsia="Calibri" w:hAnsi="Noto Sans" w:cs="Noto Sans"/>
          <w:b/>
          <w:sz w:val="20"/>
          <w:szCs w:val="20"/>
          <w:u w:val="single"/>
          <w:lang w:val="es-MX"/>
        </w:rPr>
        <w:t>“</w:t>
      </w:r>
      <w:r w:rsidR="00740AD7" w:rsidRPr="004727E8">
        <w:rPr>
          <w:rFonts w:ascii="Noto Sans" w:eastAsia="Calibri" w:hAnsi="Noto Sans" w:cs="Noto Sans"/>
          <w:b/>
          <w:sz w:val="20"/>
          <w:szCs w:val="20"/>
          <w:u w:val="single"/>
          <w:lang w:val="es-MX"/>
        </w:rPr>
        <w:t>DISTRIBUCIÓN DE LOS INSUMOS NECESARIOS PARA USO DEL BIEN OBJETO DE CONTRATACIÓN</w:t>
      </w:r>
      <w:r w:rsidRPr="004727E8">
        <w:rPr>
          <w:rFonts w:ascii="Noto Sans" w:eastAsia="Calibri" w:hAnsi="Noto Sans" w:cs="Noto Sans"/>
          <w:b/>
          <w:sz w:val="20"/>
          <w:szCs w:val="20"/>
          <w:u w:val="single"/>
          <w:lang w:val="es-MX"/>
        </w:rPr>
        <w:t>”</w:t>
      </w:r>
    </w:p>
    <w:p w14:paraId="63F2C79A" w14:textId="77777777" w:rsidR="00A43FB3" w:rsidRPr="004727E8" w:rsidRDefault="00A43FB3" w:rsidP="00A43FB3">
      <w:pPr>
        <w:autoSpaceDE w:val="0"/>
        <w:autoSpaceDN w:val="0"/>
        <w:adjustRightInd w:val="0"/>
        <w:rPr>
          <w:rFonts w:ascii="Noto Sans" w:eastAsia="Times New Roman" w:hAnsi="Noto Sans" w:cs="Noto Sans"/>
          <w:b/>
          <w:sz w:val="20"/>
          <w:szCs w:val="20"/>
          <w:lang w:val="es-MX"/>
        </w:rPr>
      </w:pPr>
    </w:p>
    <w:p w14:paraId="73E050E9" w14:textId="49810D82" w:rsidR="00A43FB3" w:rsidRPr="004727E8" w:rsidRDefault="00182C6A" w:rsidP="00A43FB3">
      <w:pPr>
        <w:autoSpaceDE w:val="0"/>
        <w:autoSpaceDN w:val="0"/>
        <w:adjustRightInd w:val="0"/>
        <w:jc w:val="cente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OOAD Ordinario</w:t>
      </w:r>
    </w:p>
    <w:p w14:paraId="43450296" w14:textId="77777777" w:rsidR="00182C6A" w:rsidRPr="004727E8" w:rsidRDefault="00182C6A" w:rsidP="00A43FB3">
      <w:pPr>
        <w:autoSpaceDE w:val="0"/>
        <w:autoSpaceDN w:val="0"/>
        <w:adjustRightInd w:val="0"/>
        <w:jc w:val="center"/>
        <w:rPr>
          <w:rFonts w:ascii="Noto Sans" w:eastAsia="Times New Roman" w:hAnsi="Noto Sans" w:cs="Noto Sans"/>
          <w:b/>
          <w:sz w:val="20"/>
          <w:szCs w:val="20"/>
          <w:lang w:val="es-MX"/>
        </w:rPr>
      </w:pPr>
    </w:p>
    <w:tbl>
      <w:tblPr>
        <w:tblW w:w="9356" w:type="dxa"/>
        <w:tblInd w:w="-214" w:type="dxa"/>
        <w:tblCellMar>
          <w:left w:w="70" w:type="dxa"/>
          <w:right w:w="70" w:type="dxa"/>
        </w:tblCellMar>
        <w:tblLook w:val="04A0" w:firstRow="1" w:lastRow="0" w:firstColumn="1" w:lastColumn="0" w:noHBand="0" w:noVBand="1"/>
      </w:tblPr>
      <w:tblGrid>
        <w:gridCol w:w="631"/>
        <w:gridCol w:w="1891"/>
        <w:gridCol w:w="3770"/>
        <w:gridCol w:w="1532"/>
        <w:gridCol w:w="1532"/>
      </w:tblGrid>
      <w:tr w:rsidR="00693302" w:rsidRPr="004727E8" w14:paraId="2AAEE5D0" w14:textId="1B00B179" w:rsidTr="007A7BD3">
        <w:trPr>
          <w:trHeight w:val="57"/>
          <w:tblHeader/>
        </w:trPr>
        <w:tc>
          <w:tcPr>
            <w:tcW w:w="47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8CDF0B" w14:textId="77777777" w:rsidR="00693302" w:rsidRPr="004727E8" w:rsidRDefault="00693302" w:rsidP="00A43FB3">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Núm</w:t>
            </w:r>
          </w:p>
        </w:tc>
        <w:tc>
          <w:tcPr>
            <w:tcW w:w="174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55B87C" w14:textId="77777777" w:rsidR="00693302" w:rsidRPr="004727E8" w:rsidRDefault="00693302" w:rsidP="00A43FB3">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OOADs</w:t>
            </w:r>
          </w:p>
        </w:tc>
        <w:tc>
          <w:tcPr>
            <w:tcW w:w="4019" w:type="dxa"/>
            <w:tcBorders>
              <w:top w:val="single" w:sz="4" w:space="0" w:color="auto"/>
              <w:left w:val="single" w:sz="4" w:space="0" w:color="auto"/>
              <w:right w:val="single" w:sz="4" w:space="0" w:color="auto"/>
            </w:tcBorders>
            <w:shd w:val="clear" w:color="000000" w:fill="D9D9D9"/>
          </w:tcPr>
          <w:p w14:paraId="4FE09E35" w14:textId="30EE36DD" w:rsidR="00693302" w:rsidRPr="004727E8" w:rsidRDefault="00693302" w:rsidP="00A43FB3">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 xml:space="preserve">Lanceta para la detección de colesterol </w:t>
            </w:r>
          </w:p>
        </w:tc>
        <w:tc>
          <w:tcPr>
            <w:tcW w:w="1559" w:type="dxa"/>
            <w:tcBorders>
              <w:top w:val="single" w:sz="4" w:space="0" w:color="auto"/>
              <w:left w:val="single" w:sz="4" w:space="0" w:color="auto"/>
              <w:right w:val="single" w:sz="4" w:space="0" w:color="auto"/>
            </w:tcBorders>
            <w:shd w:val="clear" w:color="000000" w:fill="D9D9D9"/>
          </w:tcPr>
          <w:p w14:paraId="5CB1AD8D" w14:textId="07963AD7" w:rsidR="00693302" w:rsidRPr="004727E8" w:rsidRDefault="00693302" w:rsidP="00A43FB3">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Disparador (única entrega en primera orden de reposición)</w:t>
            </w:r>
          </w:p>
        </w:tc>
        <w:tc>
          <w:tcPr>
            <w:tcW w:w="1559" w:type="dxa"/>
            <w:tcBorders>
              <w:top w:val="single" w:sz="4" w:space="0" w:color="auto"/>
              <w:left w:val="single" w:sz="4" w:space="0" w:color="auto"/>
              <w:right w:val="single" w:sz="4" w:space="0" w:color="auto"/>
            </w:tcBorders>
            <w:shd w:val="clear" w:color="000000" w:fill="D9D9D9"/>
          </w:tcPr>
          <w:p w14:paraId="04A52283" w14:textId="16006EFF" w:rsidR="00693302" w:rsidRPr="004727E8" w:rsidRDefault="00693302" w:rsidP="00A43FB3">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Equipo medidor portátil (única entrega en primera orden de reposición)</w:t>
            </w:r>
          </w:p>
        </w:tc>
      </w:tr>
      <w:tr w:rsidR="00DA5521" w:rsidRPr="004727E8" w14:paraId="37A2416B" w14:textId="49A2B48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203CDDC"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w:t>
            </w:r>
          </w:p>
        </w:tc>
        <w:tc>
          <w:tcPr>
            <w:tcW w:w="1745" w:type="dxa"/>
            <w:tcBorders>
              <w:top w:val="nil"/>
              <w:left w:val="nil"/>
              <w:bottom w:val="single" w:sz="4" w:space="0" w:color="auto"/>
              <w:right w:val="single" w:sz="4" w:space="0" w:color="auto"/>
            </w:tcBorders>
            <w:shd w:val="clear" w:color="auto" w:fill="auto"/>
            <w:noWrap/>
            <w:vAlign w:val="center"/>
            <w:hideMark/>
          </w:tcPr>
          <w:p w14:paraId="26FD4D76"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AGUASCALIENTES</w:t>
            </w:r>
          </w:p>
        </w:tc>
        <w:tc>
          <w:tcPr>
            <w:tcW w:w="4019" w:type="dxa"/>
            <w:tcBorders>
              <w:top w:val="nil"/>
              <w:left w:val="nil"/>
              <w:bottom w:val="single" w:sz="4" w:space="0" w:color="auto"/>
              <w:right w:val="single" w:sz="4" w:space="0" w:color="auto"/>
            </w:tcBorders>
          </w:tcPr>
          <w:p w14:paraId="71CDF937" w14:textId="2C6BED1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ABAA647" w14:textId="7B91D5F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150</w:t>
            </w:r>
          </w:p>
        </w:tc>
        <w:tc>
          <w:tcPr>
            <w:tcW w:w="1559" w:type="dxa"/>
            <w:tcBorders>
              <w:top w:val="nil"/>
              <w:left w:val="nil"/>
              <w:bottom w:val="single" w:sz="4" w:space="0" w:color="auto"/>
              <w:right w:val="single" w:sz="4" w:space="0" w:color="auto"/>
            </w:tcBorders>
          </w:tcPr>
          <w:p w14:paraId="2FFFF2EB" w14:textId="726AB8F5"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150</w:t>
            </w:r>
          </w:p>
        </w:tc>
      </w:tr>
      <w:tr w:rsidR="00DA5521" w:rsidRPr="004727E8" w14:paraId="1E04E4D0" w14:textId="0346779C"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6B48361"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w:t>
            </w:r>
          </w:p>
        </w:tc>
        <w:tc>
          <w:tcPr>
            <w:tcW w:w="1745" w:type="dxa"/>
            <w:tcBorders>
              <w:top w:val="nil"/>
              <w:left w:val="nil"/>
              <w:bottom w:val="single" w:sz="4" w:space="0" w:color="auto"/>
              <w:right w:val="single" w:sz="4" w:space="0" w:color="auto"/>
            </w:tcBorders>
            <w:shd w:val="clear" w:color="auto" w:fill="auto"/>
            <w:noWrap/>
            <w:vAlign w:val="center"/>
            <w:hideMark/>
          </w:tcPr>
          <w:p w14:paraId="36211474"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BAJA CALIFORNIA</w:t>
            </w:r>
          </w:p>
        </w:tc>
        <w:tc>
          <w:tcPr>
            <w:tcW w:w="4019" w:type="dxa"/>
            <w:tcBorders>
              <w:top w:val="nil"/>
              <w:left w:val="nil"/>
              <w:bottom w:val="single" w:sz="4" w:space="0" w:color="auto"/>
              <w:right w:val="single" w:sz="4" w:space="0" w:color="auto"/>
            </w:tcBorders>
          </w:tcPr>
          <w:p w14:paraId="49849B4E" w14:textId="287A4D1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7EB8412A" w14:textId="3F72A68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414</w:t>
            </w:r>
          </w:p>
        </w:tc>
        <w:tc>
          <w:tcPr>
            <w:tcW w:w="1559" w:type="dxa"/>
            <w:tcBorders>
              <w:top w:val="nil"/>
              <w:left w:val="nil"/>
              <w:bottom w:val="single" w:sz="4" w:space="0" w:color="auto"/>
              <w:right w:val="single" w:sz="4" w:space="0" w:color="auto"/>
            </w:tcBorders>
          </w:tcPr>
          <w:p w14:paraId="5000EBB0" w14:textId="34512B1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414</w:t>
            </w:r>
          </w:p>
        </w:tc>
      </w:tr>
      <w:tr w:rsidR="00DA5521" w:rsidRPr="004727E8" w14:paraId="0F093963" w14:textId="28EF3D18"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3CCAD488"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w:t>
            </w:r>
          </w:p>
        </w:tc>
        <w:tc>
          <w:tcPr>
            <w:tcW w:w="1745" w:type="dxa"/>
            <w:tcBorders>
              <w:top w:val="nil"/>
              <w:left w:val="nil"/>
              <w:bottom w:val="single" w:sz="4" w:space="0" w:color="auto"/>
              <w:right w:val="single" w:sz="4" w:space="0" w:color="auto"/>
            </w:tcBorders>
            <w:shd w:val="clear" w:color="auto" w:fill="auto"/>
            <w:noWrap/>
            <w:vAlign w:val="center"/>
            <w:hideMark/>
          </w:tcPr>
          <w:p w14:paraId="4C483E7F"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BAJA CALIFORNIA SUR</w:t>
            </w:r>
          </w:p>
        </w:tc>
        <w:tc>
          <w:tcPr>
            <w:tcW w:w="4019" w:type="dxa"/>
            <w:tcBorders>
              <w:top w:val="nil"/>
              <w:left w:val="nil"/>
              <w:bottom w:val="single" w:sz="4" w:space="0" w:color="auto"/>
              <w:right w:val="single" w:sz="4" w:space="0" w:color="auto"/>
            </w:tcBorders>
          </w:tcPr>
          <w:p w14:paraId="5AD89299" w14:textId="0512E32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17DE48C" w14:textId="7A455D2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151</w:t>
            </w:r>
          </w:p>
        </w:tc>
        <w:tc>
          <w:tcPr>
            <w:tcW w:w="1559" w:type="dxa"/>
            <w:tcBorders>
              <w:top w:val="nil"/>
              <w:left w:val="nil"/>
              <w:bottom w:val="single" w:sz="4" w:space="0" w:color="auto"/>
              <w:right w:val="single" w:sz="4" w:space="0" w:color="auto"/>
            </w:tcBorders>
          </w:tcPr>
          <w:p w14:paraId="1EAD553E" w14:textId="23FF3BA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151</w:t>
            </w:r>
          </w:p>
        </w:tc>
      </w:tr>
      <w:tr w:rsidR="00DA5521" w:rsidRPr="004727E8" w14:paraId="37641E8F" w14:textId="119F515A"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FEB55E4"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4</w:t>
            </w:r>
          </w:p>
        </w:tc>
        <w:tc>
          <w:tcPr>
            <w:tcW w:w="1745" w:type="dxa"/>
            <w:tcBorders>
              <w:top w:val="nil"/>
              <w:left w:val="nil"/>
              <w:bottom w:val="single" w:sz="4" w:space="0" w:color="auto"/>
              <w:right w:val="single" w:sz="4" w:space="0" w:color="auto"/>
            </w:tcBorders>
            <w:shd w:val="clear" w:color="auto" w:fill="auto"/>
            <w:noWrap/>
            <w:vAlign w:val="center"/>
            <w:hideMark/>
          </w:tcPr>
          <w:p w14:paraId="324AFE3F"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CAMPECHE</w:t>
            </w:r>
          </w:p>
        </w:tc>
        <w:tc>
          <w:tcPr>
            <w:tcW w:w="4019" w:type="dxa"/>
            <w:tcBorders>
              <w:top w:val="nil"/>
              <w:left w:val="nil"/>
              <w:bottom w:val="single" w:sz="4" w:space="0" w:color="auto"/>
              <w:right w:val="single" w:sz="4" w:space="0" w:color="auto"/>
            </w:tcBorders>
          </w:tcPr>
          <w:p w14:paraId="6E079C0F" w14:textId="55B0BE1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73D93DF" w14:textId="53B733D7"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105</w:t>
            </w:r>
          </w:p>
        </w:tc>
        <w:tc>
          <w:tcPr>
            <w:tcW w:w="1559" w:type="dxa"/>
            <w:tcBorders>
              <w:top w:val="nil"/>
              <w:left w:val="nil"/>
              <w:bottom w:val="single" w:sz="4" w:space="0" w:color="auto"/>
              <w:right w:val="single" w:sz="4" w:space="0" w:color="auto"/>
            </w:tcBorders>
          </w:tcPr>
          <w:p w14:paraId="30E6FA08" w14:textId="3E68E6D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105</w:t>
            </w:r>
          </w:p>
        </w:tc>
      </w:tr>
      <w:tr w:rsidR="00DA5521" w:rsidRPr="004727E8" w14:paraId="284C592F" w14:textId="596BA95B"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6F51F41"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5</w:t>
            </w:r>
          </w:p>
        </w:tc>
        <w:tc>
          <w:tcPr>
            <w:tcW w:w="1745" w:type="dxa"/>
            <w:tcBorders>
              <w:top w:val="nil"/>
              <w:left w:val="nil"/>
              <w:bottom w:val="single" w:sz="4" w:space="0" w:color="auto"/>
              <w:right w:val="single" w:sz="4" w:space="0" w:color="auto"/>
            </w:tcBorders>
            <w:shd w:val="clear" w:color="auto" w:fill="auto"/>
            <w:noWrap/>
            <w:vAlign w:val="center"/>
            <w:hideMark/>
          </w:tcPr>
          <w:p w14:paraId="54BCC92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COAHUILA</w:t>
            </w:r>
          </w:p>
        </w:tc>
        <w:tc>
          <w:tcPr>
            <w:tcW w:w="4019" w:type="dxa"/>
            <w:tcBorders>
              <w:top w:val="nil"/>
              <w:left w:val="nil"/>
              <w:bottom w:val="single" w:sz="4" w:space="0" w:color="auto"/>
              <w:right w:val="single" w:sz="4" w:space="0" w:color="auto"/>
            </w:tcBorders>
          </w:tcPr>
          <w:p w14:paraId="1460EEC5" w14:textId="6C0F1E33"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74A8607" w14:textId="4D6661C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454</w:t>
            </w:r>
          </w:p>
        </w:tc>
        <w:tc>
          <w:tcPr>
            <w:tcW w:w="1559" w:type="dxa"/>
            <w:tcBorders>
              <w:top w:val="nil"/>
              <w:left w:val="nil"/>
              <w:bottom w:val="single" w:sz="4" w:space="0" w:color="auto"/>
              <w:right w:val="single" w:sz="4" w:space="0" w:color="auto"/>
            </w:tcBorders>
          </w:tcPr>
          <w:p w14:paraId="7629205E" w14:textId="2A8E85B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454</w:t>
            </w:r>
          </w:p>
        </w:tc>
      </w:tr>
      <w:tr w:rsidR="00DA5521" w:rsidRPr="004727E8" w14:paraId="70C50677" w14:textId="38AC6006"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4062503"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6</w:t>
            </w:r>
          </w:p>
        </w:tc>
        <w:tc>
          <w:tcPr>
            <w:tcW w:w="1745" w:type="dxa"/>
            <w:tcBorders>
              <w:top w:val="nil"/>
              <w:left w:val="nil"/>
              <w:bottom w:val="single" w:sz="4" w:space="0" w:color="auto"/>
              <w:right w:val="single" w:sz="4" w:space="0" w:color="auto"/>
            </w:tcBorders>
            <w:shd w:val="clear" w:color="auto" w:fill="auto"/>
            <w:noWrap/>
            <w:vAlign w:val="center"/>
            <w:hideMark/>
          </w:tcPr>
          <w:p w14:paraId="4AC69BC3"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COLIMA</w:t>
            </w:r>
          </w:p>
        </w:tc>
        <w:tc>
          <w:tcPr>
            <w:tcW w:w="4019" w:type="dxa"/>
            <w:tcBorders>
              <w:top w:val="nil"/>
              <w:left w:val="nil"/>
              <w:bottom w:val="single" w:sz="4" w:space="0" w:color="auto"/>
              <w:right w:val="single" w:sz="4" w:space="0" w:color="auto"/>
            </w:tcBorders>
          </w:tcPr>
          <w:p w14:paraId="6083A0F8" w14:textId="60FA283C"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7C8C4C1" w14:textId="50335635"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103</w:t>
            </w:r>
          </w:p>
        </w:tc>
        <w:tc>
          <w:tcPr>
            <w:tcW w:w="1559" w:type="dxa"/>
            <w:tcBorders>
              <w:top w:val="nil"/>
              <w:left w:val="nil"/>
              <w:bottom w:val="single" w:sz="4" w:space="0" w:color="auto"/>
              <w:right w:val="single" w:sz="4" w:space="0" w:color="auto"/>
            </w:tcBorders>
          </w:tcPr>
          <w:p w14:paraId="7A873ECE" w14:textId="5A3FA2F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103</w:t>
            </w:r>
          </w:p>
        </w:tc>
      </w:tr>
      <w:tr w:rsidR="00DA5521" w:rsidRPr="004727E8" w14:paraId="66CC92B6" w14:textId="565B0A8F"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5195FDD0"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7</w:t>
            </w:r>
          </w:p>
        </w:tc>
        <w:tc>
          <w:tcPr>
            <w:tcW w:w="1745" w:type="dxa"/>
            <w:tcBorders>
              <w:top w:val="nil"/>
              <w:left w:val="nil"/>
              <w:bottom w:val="single" w:sz="4" w:space="0" w:color="auto"/>
              <w:right w:val="single" w:sz="4" w:space="0" w:color="auto"/>
            </w:tcBorders>
            <w:shd w:val="clear" w:color="auto" w:fill="auto"/>
            <w:noWrap/>
            <w:vAlign w:val="center"/>
            <w:hideMark/>
          </w:tcPr>
          <w:p w14:paraId="0236F4B3"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CHIAPAS</w:t>
            </w:r>
          </w:p>
        </w:tc>
        <w:tc>
          <w:tcPr>
            <w:tcW w:w="4019" w:type="dxa"/>
            <w:tcBorders>
              <w:top w:val="nil"/>
              <w:left w:val="nil"/>
              <w:bottom w:val="single" w:sz="4" w:space="0" w:color="auto"/>
              <w:right w:val="single" w:sz="4" w:space="0" w:color="auto"/>
            </w:tcBorders>
          </w:tcPr>
          <w:p w14:paraId="3CE1BE06" w14:textId="60C6AA25"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112DB212" w14:textId="54C554EC"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237</w:t>
            </w:r>
          </w:p>
        </w:tc>
        <w:tc>
          <w:tcPr>
            <w:tcW w:w="1559" w:type="dxa"/>
            <w:tcBorders>
              <w:top w:val="nil"/>
              <w:left w:val="nil"/>
              <w:bottom w:val="single" w:sz="4" w:space="0" w:color="auto"/>
              <w:right w:val="single" w:sz="4" w:space="0" w:color="auto"/>
            </w:tcBorders>
          </w:tcPr>
          <w:p w14:paraId="48BE0875" w14:textId="093362F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237</w:t>
            </w:r>
          </w:p>
        </w:tc>
      </w:tr>
      <w:tr w:rsidR="00DA5521" w:rsidRPr="004727E8" w14:paraId="7E62A54E" w14:textId="13687D44"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51253006"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8</w:t>
            </w:r>
          </w:p>
        </w:tc>
        <w:tc>
          <w:tcPr>
            <w:tcW w:w="1745" w:type="dxa"/>
            <w:tcBorders>
              <w:top w:val="nil"/>
              <w:left w:val="nil"/>
              <w:bottom w:val="single" w:sz="4" w:space="0" w:color="auto"/>
              <w:right w:val="single" w:sz="4" w:space="0" w:color="auto"/>
            </w:tcBorders>
            <w:shd w:val="clear" w:color="auto" w:fill="auto"/>
            <w:noWrap/>
            <w:vAlign w:val="center"/>
            <w:hideMark/>
          </w:tcPr>
          <w:p w14:paraId="1AB04334"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CHIHUAHUA</w:t>
            </w:r>
          </w:p>
        </w:tc>
        <w:tc>
          <w:tcPr>
            <w:tcW w:w="4019" w:type="dxa"/>
            <w:tcBorders>
              <w:top w:val="nil"/>
              <w:left w:val="nil"/>
              <w:bottom w:val="single" w:sz="4" w:space="0" w:color="auto"/>
              <w:right w:val="single" w:sz="4" w:space="0" w:color="auto"/>
            </w:tcBorders>
          </w:tcPr>
          <w:p w14:paraId="309DB02C" w14:textId="2D3B590C"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405EF7C3" w14:textId="1269214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523</w:t>
            </w:r>
          </w:p>
        </w:tc>
        <w:tc>
          <w:tcPr>
            <w:tcW w:w="1559" w:type="dxa"/>
            <w:tcBorders>
              <w:top w:val="nil"/>
              <w:left w:val="nil"/>
              <w:bottom w:val="single" w:sz="4" w:space="0" w:color="auto"/>
              <w:right w:val="single" w:sz="4" w:space="0" w:color="auto"/>
            </w:tcBorders>
          </w:tcPr>
          <w:p w14:paraId="56F198FA" w14:textId="7FF6A83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523</w:t>
            </w:r>
          </w:p>
        </w:tc>
      </w:tr>
      <w:tr w:rsidR="00DA5521" w:rsidRPr="004727E8" w14:paraId="693D0F7F" w14:textId="349F70DD"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296C9A0C"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9</w:t>
            </w:r>
          </w:p>
        </w:tc>
        <w:tc>
          <w:tcPr>
            <w:tcW w:w="1745" w:type="dxa"/>
            <w:tcBorders>
              <w:top w:val="nil"/>
              <w:left w:val="nil"/>
              <w:bottom w:val="single" w:sz="4" w:space="0" w:color="auto"/>
              <w:right w:val="single" w:sz="4" w:space="0" w:color="auto"/>
            </w:tcBorders>
            <w:shd w:val="clear" w:color="auto" w:fill="auto"/>
            <w:noWrap/>
            <w:vAlign w:val="center"/>
            <w:hideMark/>
          </w:tcPr>
          <w:p w14:paraId="465E89D0"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NIVEL CENTRAL</w:t>
            </w:r>
          </w:p>
        </w:tc>
        <w:tc>
          <w:tcPr>
            <w:tcW w:w="4019" w:type="dxa"/>
            <w:tcBorders>
              <w:top w:val="nil"/>
              <w:left w:val="nil"/>
              <w:bottom w:val="single" w:sz="4" w:space="0" w:color="auto"/>
              <w:right w:val="single" w:sz="4" w:space="0" w:color="auto"/>
            </w:tcBorders>
          </w:tcPr>
          <w:p w14:paraId="39DE978B" w14:textId="571F27C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925D0F4" w14:textId="3157C3D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0</w:t>
            </w:r>
          </w:p>
        </w:tc>
        <w:tc>
          <w:tcPr>
            <w:tcW w:w="1559" w:type="dxa"/>
            <w:tcBorders>
              <w:top w:val="nil"/>
              <w:left w:val="nil"/>
              <w:bottom w:val="single" w:sz="4" w:space="0" w:color="auto"/>
              <w:right w:val="single" w:sz="4" w:space="0" w:color="auto"/>
            </w:tcBorders>
          </w:tcPr>
          <w:p w14:paraId="014EBDDE" w14:textId="7330613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0</w:t>
            </w:r>
          </w:p>
        </w:tc>
      </w:tr>
      <w:tr w:rsidR="00DA5521" w:rsidRPr="004727E8" w14:paraId="18269542" w14:textId="42F75FE1"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6887545"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10</w:t>
            </w:r>
          </w:p>
        </w:tc>
        <w:tc>
          <w:tcPr>
            <w:tcW w:w="1745" w:type="dxa"/>
            <w:tcBorders>
              <w:top w:val="nil"/>
              <w:left w:val="nil"/>
              <w:bottom w:val="single" w:sz="4" w:space="0" w:color="auto"/>
              <w:right w:val="single" w:sz="4" w:space="0" w:color="auto"/>
            </w:tcBorders>
            <w:shd w:val="clear" w:color="auto" w:fill="auto"/>
            <w:noWrap/>
            <w:vAlign w:val="center"/>
            <w:hideMark/>
          </w:tcPr>
          <w:p w14:paraId="1C07B4C1"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DURANGO</w:t>
            </w:r>
          </w:p>
        </w:tc>
        <w:tc>
          <w:tcPr>
            <w:tcW w:w="4019" w:type="dxa"/>
            <w:tcBorders>
              <w:top w:val="nil"/>
              <w:left w:val="nil"/>
              <w:bottom w:val="single" w:sz="4" w:space="0" w:color="auto"/>
              <w:right w:val="single" w:sz="4" w:space="0" w:color="auto"/>
            </w:tcBorders>
          </w:tcPr>
          <w:p w14:paraId="61643CB3" w14:textId="5BA3B78A"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36B98447" w14:textId="3C80448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196</w:t>
            </w:r>
          </w:p>
        </w:tc>
        <w:tc>
          <w:tcPr>
            <w:tcW w:w="1559" w:type="dxa"/>
            <w:tcBorders>
              <w:top w:val="nil"/>
              <w:left w:val="nil"/>
              <w:bottom w:val="single" w:sz="4" w:space="0" w:color="auto"/>
              <w:right w:val="single" w:sz="4" w:space="0" w:color="auto"/>
            </w:tcBorders>
          </w:tcPr>
          <w:p w14:paraId="77AB48E9" w14:textId="7BEA582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196</w:t>
            </w:r>
          </w:p>
        </w:tc>
      </w:tr>
      <w:tr w:rsidR="00DA5521" w:rsidRPr="004727E8" w14:paraId="61076F16" w14:textId="6845F59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B38D0A8"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11</w:t>
            </w:r>
          </w:p>
        </w:tc>
        <w:tc>
          <w:tcPr>
            <w:tcW w:w="1745" w:type="dxa"/>
            <w:tcBorders>
              <w:top w:val="nil"/>
              <w:left w:val="nil"/>
              <w:bottom w:val="single" w:sz="4" w:space="0" w:color="auto"/>
              <w:right w:val="single" w:sz="4" w:space="0" w:color="auto"/>
            </w:tcBorders>
            <w:shd w:val="clear" w:color="auto" w:fill="auto"/>
            <w:noWrap/>
            <w:vAlign w:val="center"/>
            <w:hideMark/>
          </w:tcPr>
          <w:p w14:paraId="6DA9820A"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GUANAJUATO</w:t>
            </w:r>
          </w:p>
        </w:tc>
        <w:tc>
          <w:tcPr>
            <w:tcW w:w="4019" w:type="dxa"/>
            <w:tcBorders>
              <w:top w:val="nil"/>
              <w:left w:val="nil"/>
              <w:bottom w:val="single" w:sz="4" w:space="0" w:color="auto"/>
              <w:right w:val="single" w:sz="4" w:space="0" w:color="auto"/>
            </w:tcBorders>
          </w:tcPr>
          <w:p w14:paraId="1D34D3BD" w14:textId="4DC1BD17"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63349BC" w14:textId="19AEBF7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378</w:t>
            </w:r>
          </w:p>
        </w:tc>
        <w:tc>
          <w:tcPr>
            <w:tcW w:w="1559" w:type="dxa"/>
            <w:tcBorders>
              <w:top w:val="nil"/>
              <w:left w:val="nil"/>
              <w:bottom w:val="single" w:sz="4" w:space="0" w:color="auto"/>
              <w:right w:val="single" w:sz="4" w:space="0" w:color="auto"/>
            </w:tcBorders>
          </w:tcPr>
          <w:p w14:paraId="36A7C69A" w14:textId="65DBD8A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378</w:t>
            </w:r>
          </w:p>
        </w:tc>
      </w:tr>
      <w:tr w:rsidR="00DA5521" w:rsidRPr="004727E8" w14:paraId="0410ECE3" w14:textId="3E126EE2"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53D839E"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12</w:t>
            </w:r>
          </w:p>
        </w:tc>
        <w:tc>
          <w:tcPr>
            <w:tcW w:w="1745" w:type="dxa"/>
            <w:tcBorders>
              <w:top w:val="nil"/>
              <w:left w:val="nil"/>
              <w:bottom w:val="single" w:sz="4" w:space="0" w:color="auto"/>
              <w:right w:val="single" w:sz="4" w:space="0" w:color="auto"/>
            </w:tcBorders>
            <w:shd w:val="clear" w:color="auto" w:fill="auto"/>
            <w:noWrap/>
            <w:vAlign w:val="center"/>
            <w:hideMark/>
          </w:tcPr>
          <w:p w14:paraId="53EF426D"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GUERRERO</w:t>
            </w:r>
          </w:p>
        </w:tc>
        <w:tc>
          <w:tcPr>
            <w:tcW w:w="4019" w:type="dxa"/>
            <w:tcBorders>
              <w:top w:val="nil"/>
              <w:left w:val="nil"/>
              <w:bottom w:val="single" w:sz="4" w:space="0" w:color="auto"/>
              <w:right w:val="single" w:sz="4" w:space="0" w:color="auto"/>
            </w:tcBorders>
          </w:tcPr>
          <w:p w14:paraId="6CFDF3C9" w14:textId="751F032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12684AFE" w14:textId="56011E1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216</w:t>
            </w:r>
          </w:p>
        </w:tc>
        <w:tc>
          <w:tcPr>
            <w:tcW w:w="1559" w:type="dxa"/>
            <w:tcBorders>
              <w:top w:val="nil"/>
              <w:left w:val="nil"/>
              <w:bottom w:val="single" w:sz="4" w:space="0" w:color="auto"/>
              <w:right w:val="single" w:sz="4" w:space="0" w:color="auto"/>
            </w:tcBorders>
          </w:tcPr>
          <w:p w14:paraId="4BE17B94" w14:textId="50BD4DD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216</w:t>
            </w:r>
          </w:p>
        </w:tc>
      </w:tr>
      <w:tr w:rsidR="00DA5521" w:rsidRPr="004727E8" w14:paraId="48B3D751" w14:textId="0960ADEB"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85C6E19"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13</w:t>
            </w:r>
          </w:p>
        </w:tc>
        <w:tc>
          <w:tcPr>
            <w:tcW w:w="1745" w:type="dxa"/>
            <w:tcBorders>
              <w:top w:val="nil"/>
              <w:left w:val="nil"/>
              <w:bottom w:val="single" w:sz="4" w:space="0" w:color="auto"/>
              <w:right w:val="single" w:sz="4" w:space="0" w:color="auto"/>
            </w:tcBorders>
            <w:shd w:val="clear" w:color="auto" w:fill="auto"/>
            <w:noWrap/>
            <w:vAlign w:val="center"/>
            <w:hideMark/>
          </w:tcPr>
          <w:p w14:paraId="2CF88050"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HIDALGO</w:t>
            </w:r>
          </w:p>
        </w:tc>
        <w:tc>
          <w:tcPr>
            <w:tcW w:w="4019" w:type="dxa"/>
            <w:tcBorders>
              <w:top w:val="nil"/>
              <w:left w:val="nil"/>
              <w:bottom w:val="single" w:sz="4" w:space="0" w:color="auto"/>
              <w:right w:val="single" w:sz="4" w:space="0" w:color="auto"/>
            </w:tcBorders>
          </w:tcPr>
          <w:p w14:paraId="3D6C4725" w14:textId="2A0B4B2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FFEF22E" w14:textId="2F816EF7"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223</w:t>
            </w:r>
          </w:p>
        </w:tc>
        <w:tc>
          <w:tcPr>
            <w:tcW w:w="1559" w:type="dxa"/>
            <w:tcBorders>
              <w:top w:val="nil"/>
              <w:left w:val="nil"/>
              <w:bottom w:val="single" w:sz="4" w:space="0" w:color="auto"/>
              <w:right w:val="single" w:sz="4" w:space="0" w:color="auto"/>
            </w:tcBorders>
          </w:tcPr>
          <w:p w14:paraId="7D2D0E0B" w14:textId="671D771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223</w:t>
            </w:r>
          </w:p>
        </w:tc>
      </w:tr>
      <w:tr w:rsidR="00DA5521" w:rsidRPr="004727E8" w14:paraId="2F6B7C10" w14:textId="706DEB57"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36582873"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14</w:t>
            </w:r>
          </w:p>
        </w:tc>
        <w:tc>
          <w:tcPr>
            <w:tcW w:w="1745" w:type="dxa"/>
            <w:tcBorders>
              <w:top w:val="nil"/>
              <w:left w:val="nil"/>
              <w:bottom w:val="single" w:sz="4" w:space="0" w:color="auto"/>
              <w:right w:val="single" w:sz="4" w:space="0" w:color="auto"/>
            </w:tcBorders>
            <w:shd w:val="clear" w:color="auto" w:fill="auto"/>
            <w:noWrap/>
            <w:vAlign w:val="center"/>
            <w:hideMark/>
          </w:tcPr>
          <w:p w14:paraId="6F149E70"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JALISCO</w:t>
            </w:r>
          </w:p>
        </w:tc>
        <w:tc>
          <w:tcPr>
            <w:tcW w:w="4019" w:type="dxa"/>
            <w:tcBorders>
              <w:top w:val="nil"/>
              <w:left w:val="nil"/>
              <w:bottom w:val="single" w:sz="4" w:space="0" w:color="auto"/>
              <w:right w:val="single" w:sz="4" w:space="0" w:color="auto"/>
            </w:tcBorders>
          </w:tcPr>
          <w:p w14:paraId="50F097C8" w14:textId="7A7CCA4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2895B3A" w14:textId="1CDCE433"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988</w:t>
            </w:r>
          </w:p>
        </w:tc>
        <w:tc>
          <w:tcPr>
            <w:tcW w:w="1559" w:type="dxa"/>
            <w:tcBorders>
              <w:top w:val="nil"/>
              <w:left w:val="nil"/>
              <w:bottom w:val="single" w:sz="4" w:space="0" w:color="auto"/>
              <w:right w:val="single" w:sz="4" w:space="0" w:color="auto"/>
            </w:tcBorders>
          </w:tcPr>
          <w:p w14:paraId="18849081" w14:textId="129E40B5"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988</w:t>
            </w:r>
          </w:p>
        </w:tc>
      </w:tr>
      <w:tr w:rsidR="00DA5521" w:rsidRPr="004727E8" w14:paraId="75C45319" w14:textId="5C25099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9833B8B"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lastRenderedPageBreak/>
              <w:t>15</w:t>
            </w:r>
          </w:p>
        </w:tc>
        <w:tc>
          <w:tcPr>
            <w:tcW w:w="1745" w:type="dxa"/>
            <w:tcBorders>
              <w:top w:val="nil"/>
              <w:left w:val="nil"/>
              <w:bottom w:val="single" w:sz="4" w:space="0" w:color="auto"/>
              <w:right w:val="single" w:sz="4" w:space="0" w:color="auto"/>
            </w:tcBorders>
            <w:shd w:val="clear" w:color="auto" w:fill="auto"/>
            <w:noWrap/>
            <w:vAlign w:val="center"/>
            <w:hideMark/>
          </w:tcPr>
          <w:p w14:paraId="4A90132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MÉXICO ORIENTE</w:t>
            </w:r>
          </w:p>
        </w:tc>
        <w:tc>
          <w:tcPr>
            <w:tcW w:w="4019" w:type="dxa"/>
            <w:tcBorders>
              <w:top w:val="nil"/>
              <w:left w:val="nil"/>
              <w:bottom w:val="single" w:sz="4" w:space="0" w:color="auto"/>
              <w:right w:val="single" w:sz="4" w:space="0" w:color="auto"/>
            </w:tcBorders>
          </w:tcPr>
          <w:p w14:paraId="2C2FDC4F" w14:textId="633829B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3EA05BAA" w14:textId="45D8E80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689</w:t>
            </w:r>
          </w:p>
        </w:tc>
        <w:tc>
          <w:tcPr>
            <w:tcW w:w="1559" w:type="dxa"/>
            <w:tcBorders>
              <w:top w:val="nil"/>
              <w:left w:val="nil"/>
              <w:bottom w:val="single" w:sz="4" w:space="0" w:color="auto"/>
              <w:right w:val="single" w:sz="4" w:space="0" w:color="auto"/>
            </w:tcBorders>
          </w:tcPr>
          <w:p w14:paraId="453DB42F" w14:textId="7CACD94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689</w:t>
            </w:r>
          </w:p>
        </w:tc>
      </w:tr>
      <w:tr w:rsidR="00DA5521" w:rsidRPr="004727E8" w14:paraId="3D6CD067" w14:textId="0E194999"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7B4E337"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16</w:t>
            </w:r>
          </w:p>
        </w:tc>
        <w:tc>
          <w:tcPr>
            <w:tcW w:w="1745" w:type="dxa"/>
            <w:tcBorders>
              <w:top w:val="nil"/>
              <w:left w:val="nil"/>
              <w:bottom w:val="single" w:sz="4" w:space="0" w:color="auto"/>
              <w:right w:val="single" w:sz="4" w:space="0" w:color="auto"/>
            </w:tcBorders>
            <w:shd w:val="clear" w:color="auto" w:fill="auto"/>
            <w:noWrap/>
            <w:vAlign w:val="center"/>
            <w:hideMark/>
          </w:tcPr>
          <w:p w14:paraId="417D75A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MÉXICO PONIENTE</w:t>
            </w:r>
          </w:p>
        </w:tc>
        <w:tc>
          <w:tcPr>
            <w:tcW w:w="4019" w:type="dxa"/>
            <w:tcBorders>
              <w:top w:val="nil"/>
              <w:left w:val="nil"/>
              <w:bottom w:val="single" w:sz="4" w:space="0" w:color="auto"/>
              <w:right w:val="single" w:sz="4" w:space="0" w:color="auto"/>
            </w:tcBorders>
          </w:tcPr>
          <w:p w14:paraId="442E5A5D" w14:textId="76EC28A3"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1A16F4AC" w14:textId="52333BE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418</w:t>
            </w:r>
          </w:p>
        </w:tc>
        <w:tc>
          <w:tcPr>
            <w:tcW w:w="1559" w:type="dxa"/>
            <w:tcBorders>
              <w:top w:val="nil"/>
              <w:left w:val="nil"/>
              <w:bottom w:val="single" w:sz="4" w:space="0" w:color="auto"/>
              <w:right w:val="single" w:sz="4" w:space="0" w:color="auto"/>
            </w:tcBorders>
          </w:tcPr>
          <w:p w14:paraId="1B19BBE2" w14:textId="77633F9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418</w:t>
            </w:r>
          </w:p>
        </w:tc>
      </w:tr>
      <w:tr w:rsidR="00DA5521" w:rsidRPr="004727E8" w14:paraId="660AE17B" w14:textId="358A6F2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283CA93"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17</w:t>
            </w:r>
          </w:p>
        </w:tc>
        <w:tc>
          <w:tcPr>
            <w:tcW w:w="1745" w:type="dxa"/>
            <w:tcBorders>
              <w:top w:val="nil"/>
              <w:left w:val="nil"/>
              <w:bottom w:val="single" w:sz="4" w:space="0" w:color="auto"/>
              <w:right w:val="single" w:sz="4" w:space="0" w:color="auto"/>
            </w:tcBorders>
            <w:shd w:val="clear" w:color="auto" w:fill="auto"/>
            <w:noWrap/>
            <w:vAlign w:val="center"/>
            <w:hideMark/>
          </w:tcPr>
          <w:p w14:paraId="64FF23FF"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MICHOACÁN</w:t>
            </w:r>
          </w:p>
        </w:tc>
        <w:tc>
          <w:tcPr>
            <w:tcW w:w="4019" w:type="dxa"/>
            <w:tcBorders>
              <w:top w:val="nil"/>
              <w:left w:val="nil"/>
              <w:bottom w:val="single" w:sz="4" w:space="0" w:color="auto"/>
              <w:right w:val="single" w:sz="4" w:space="0" w:color="auto"/>
            </w:tcBorders>
          </w:tcPr>
          <w:p w14:paraId="5298514C" w14:textId="12BACAF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CAC459A" w14:textId="4C51419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422</w:t>
            </w:r>
          </w:p>
        </w:tc>
        <w:tc>
          <w:tcPr>
            <w:tcW w:w="1559" w:type="dxa"/>
            <w:tcBorders>
              <w:top w:val="nil"/>
              <w:left w:val="nil"/>
              <w:bottom w:val="single" w:sz="4" w:space="0" w:color="auto"/>
              <w:right w:val="single" w:sz="4" w:space="0" w:color="auto"/>
            </w:tcBorders>
          </w:tcPr>
          <w:p w14:paraId="316EAD13" w14:textId="1A7963A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422</w:t>
            </w:r>
          </w:p>
        </w:tc>
      </w:tr>
      <w:tr w:rsidR="00DA5521" w:rsidRPr="004727E8" w14:paraId="7EE73FB9" w14:textId="3DF0045C"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A79224B"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18</w:t>
            </w:r>
          </w:p>
        </w:tc>
        <w:tc>
          <w:tcPr>
            <w:tcW w:w="1745" w:type="dxa"/>
            <w:tcBorders>
              <w:top w:val="nil"/>
              <w:left w:val="nil"/>
              <w:bottom w:val="single" w:sz="4" w:space="0" w:color="auto"/>
              <w:right w:val="single" w:sz="4" w:space="0" w:color="auto"/>
            </w:tcBorders>
            <w:shd w:val="clear" w:color="auto" w:fill="auto"/>
            <w:noWrap/>
            <w:vAlign w:val="center"/>
            <w:hideMark/>
          </w:tcPr>
          <w:p w14:paraId="242585B1"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MORELOS</w:t>
            </w:r>
          </w:p>
        </w:tc>
        <w:tc>
          <w:tcPr>
            <w:tcW w:w="4019" w:type="dxa"/>
            <w:tcBorders>
              <w:top w:val="nil"/>
              <w:left w:val="nil"/>
              <w:bottom w:val="single" w:sz="4" w:space="0" w:color="auto"/>
              <w:right w:val="single" w:sz="4" w:space="0" w:color="auto"/>
            </w:tcBorders>
          </w:tcPr>
          <w:p w14:paraId="4C472271" w14:textId="20A55E5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A23307D" w14:textId="29AAEAE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190</w:t>
            </w:r>
          </w:p>
        </w:tc>
        <w:tc>
          <w:tcPr>
            <w:tcW w:w="1559" w:type="dxa"/>
            <w:tcBorders>
              <w:top w:val="nil"/>
              <w:left w:val="nil"/>
              <w:bottom w:val="single" w:sz="4" w:space="0" w:color="auto"/>
              <w:right w:val="single" w:sz="4" w:space="0" w:color="auto"/>
            </w:tcBorders>
          </w:tcPr>
          <w:p w14:paraId="5B60DB48" w14:textId="37ED1C0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190</w:t>
            </w:r>
          </w:p>
        </w:tc>
      </w:tr>
      <w:tr w:rsidR="00DA5521" w:rsidRPr="004727E8" w14:paraId="5444E78C" w14:textId="1E5A25BF"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88490A6"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19</w:t>
            </w:r>
          </w:p>
        </w:tc>
        <w:tc>
          <w:tcPr>
            <w:tcW w:w="1745" w:type="dxa"/>
            <w:tcBorders>
              <w:top w:val="nil"/>
              <w:left w:val="nil"/>
              <w:bottom w:val="single" w:sz="4" w:space="0" w:color="auto"/>
              <w:right w:val="single" w:sz="4" w:space="0" w:color="auto"/>
            </w:tcBorders>
            <w:shd w:val="clear" w:color="auto" w:fill="auto"/>
            <w:noWrap/>
            <w:vAlign w:val="center"/>
            <w:hideMark/>
          </w:tcPr>
          <w:p w14:paraId="60ADEE4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NAYARIT</w:t>
            </w:r>
          </w:p>
        </w:tc>
        <w:tc>
          <w:tcPr>
            <w:tcW w:w="4019" w:type="dxa"/>
            <w:tcBorders>
              <w:top w:val="nil"/>
              <w:left w:val="nil"/>
              <w:bottom w:val="single" w:sz="4" w:space="0" w:color="auto"/>
              <w:right w:val="single" w:sz="4" w:space="0" w:color="auto"/>
            </w:tcBorders>
          </w:tcPr>
          <w:p w14:paraId="2A1F6E69" w14:textId="4F13ECA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F074742" w14:textId="668183C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179</w:t>
            </w:r>
          </w:p>
        </w:tc>
        <w:tc>
          <w:tcPr>
            <w:tcW w:w="1559" w:type="dxa"/>
            <w:tcBorders>
              <w:top w:val="nil"/>
              <w:left w:val="nil"/>
              <w:bottom w:val="single" w:sz="4" w:space="0" w:color="auto"/>
              <w:right w:val="single" w:sz="4" w:space="0" w:color="auto"/>
            </w:tcBorders>
          </w:tcPr>
          <w:p w14:paraId="1E2B8A7B" w14:textId="1A46720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179</w:t>
            </w:r>
          </w:p>
        </w:tc>
      </w:tr>
      <w:tr w:rsidR="00DA5521" w:rsidRPr="004727E8" w14:paraId="4B90E9BF" w14:textId="1B9080AF"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273D2A7"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20</w:t>
            </w:r>
          </w:p>
        </w:tc>
        <w:tc>
          <w:tcPr>
            <w:tcW w:w="1745" w:type="dxa"/>
            <w:tcBorders>
              <w:top w:val="nil"/>
              <w:left w:val="nil"/>
              <w:bottom w:val="single" w:sz="4" w:space="0" w:color="auto"/>
              <w:right w:val="single" w:sz="4" w:space="0" w:color="auto"/>
            </w:tcBorders>
            <w:shd w:val="clear" w:color="auto" w:fill="auto"/>
            <w:noWrap/>
            <w:vAlign w:val="center"/>
            <w:hideMark/>
          </w:tcPr>
          <w:p w14:paraId="606546FA"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NUEVO LEÓN</w:t>
            </w:r>
          </w:p>
        </w:tc>
        <w:tc>
          <w:tcPr>
            <w:tcW w:w="4019" w:type="dxa"/>
            <w:tcBorders>
              <w:top w:val="nil"/>
              <w:left w:val="nil"/>
              <w:bottom w:val="single" w:sz="4" w:space="0" w:color="auto"/>
              <w:right w:val="single" w:sz="4" w:space="0" w:color="auto"/>
            </w:tcBorders>
          </w:tcPr>
          <w:p w14:paraId="09CA28EA" w14:textId="1836F17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48EC1399" w14:textId="0B784A4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639</w:t>
            </w:r>
          </w:p>
        </w:tc>
        <w:tc>
          <w:tcPr>
            <w:tcW w:w="1559" w:type="dxa"/>
            <w:tcBorders>
              <w:top w:val="nil"/>
              <w:left w:val="nil"/>
              <w:bottom w:val="single" w:sz="4" w:space="0" w:color="auto"/>
              <w:right w:val="single" w:sz="4" w:space="0" w:color="auto"/>
            </w:tcBorders>
          </w:tcPr>
          <w:p w14:paraId="5EEFF108" w14:textId="13F06AE7"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639</w:t>
            </w:r>
          </w:p>
        </w:tc>
      </w:tr>
      <w:tr w:rsidR="00DA5521" w:rsidRPr="004727E8" w14:paraId="29EA8000" w14:textId="0941EB73"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116430BC"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21</w:t>
            </w:r>
          </w:p>
        </w:tc>
        <w:tc>
          <w:tcPr>
            <w:tcW w:w="1745" w:type="dxa"/>
            <w:tcBorders>
              <w:top w:val="nil"/>
              <w:left w:val="nil"/>
              <w:bottom w:val="single" w:sz="4" w:space="0" w:color="auto"/>
              <w:right w:val="single" w:sz="4" w:space="0" w:color="auto"/>
            </w:tcBorders>
            <w:shd w:val="clear" w:color="auto" w:fill="auto"/>
            <w:noWrap/>
            <w:vAlign w:val="center"/>
            <w:hideMark/>
          </w:tcPr>
          <w:p w14:paraId="4BAE68CC"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OAXACA</w:t>
            </w:r>
          </w:p>
        </w:tc>
        <w:tc>
          <w:tcPr>
            <w:tcW w:w="4019" w:type="dxa"/>
            <w:tcBorders>
              <w:top w:val="nil"/>
              <w:left w:val="nil"/>
              <w:bottom w:val="single" w:sz="4" w:space="0" w:color="auto"/>
              <w:right w:val="single" w:sz="4" w:space="0" w:color="auto"/>
            </w:tcBorders>
          </w:tcPr>
          <w:p w14:paraId="5AD5B714" w14:textId="02993E2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0B483A4" w14:textId="5B90BB9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182</w:t>
            </w:r>
          </w:p>
        </w:tc>
        <w:tc>
          <w:tcPr>
            <w:tcW w:w="1559" w:type="dxa"/>
            <w:tcBorders>
              <w:top w:val="nil"/>
              <w:left w:val="nil"/>
              <w:bottom w:val="single" w:sz="4" w:space="0" w:color="auto"/>
              <w:right w:val="single" w:sz="4" w:space="0" w:color="auto"/>
            </w:tcBorders>
          </w:tcPr>
          <w:p w14:paraId="056DEE44" w14:textId="2B3ADF1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182</w:t>
            </w:r>
          </w:p>
        </w:tc>
      </w:tr>
      <w:tr w:rsidR="00DA5521" w:rsidRPr="004727E8" w14:paraId="5914BE05" w14:textId="0C8CD5AA"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243D460F"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22</w:t>
            </w:r>
          </w:p>
        </w:tc>
        <w:tc>
          <w:tcPr>
            <w:tcW w:w="1745" w:type="dxa"/>
            <w:tcBorders>
              <w:top w:val="nil"/>
              <w:left w:val="nil"/>
              <w:bottom w:val="single" w:sz="4" w:space="0" w:color="auto"/>
              <w:right w:val="single" w:sz="4" w:space="0" w:color="auto"/>
            </w:tcBorders>
            <w:shd w:val="clear" w:color="auto" w:fill="auto"/>
            <w:noWrap/>
            <w:vAlign w:val="center"/>
            <w:hideMark/>
          </w:tcPr>
          <w:p w14:paraId="5DB580EB"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PUEBLA</w:t>
            </w:r>
          </w:p>
        </w:tc>
        <w:tc>
          <w:tcPr>
            <w:tcW w:w="4019" w:type="dxa"/>
            <w:tcBorders>
              <w:top w:val="nil"/>
              <w:left w:val="nil"/>
              <w:bottom w:val="single" w:sz="4" w:space="0" w:color="auto"/>
              <w:right w:val="single" w:sz="4" w:space="0" w:color="auto"/>
            </w:tcBorders>
          </w:tcPr>
          <w:p w14:paraId="6EC7CC45" w14:textId="276F69F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F7BB1ED" w14:textId="527BE82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369</w:t>
            </w:r>
          </w:p>
        </w:tc>
        <w:tc>
          <w:tcPr>
            <w:tcW w:w="1559" w:type="dxa"/>
            <w:tcBorders>
              <w:top w:val="nil"/>
              <w:left w:val="nil"/>
              <w:bottom w:val="single" w:sz="4" w:space="0" w:color="auto"/>
              <w:right w:val="single" w:sz="4" w:space="0" w:color="auto"/>
            </w:tcBorders>
          </w:tcPr>
          <w:p w14:paraId="578A19A3" w14:textId="626ABA7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369</w:t>
            </w:r>
          </w:p>
        </w:tc>
      </w:tr>
      <w:tr w:rsidR="00DA5521" w:rsidRPr="004727E8" w14:paraId="76DFBADD" w14:textId="3380AEB1"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BCABA56"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23</w:t>
            </w:r>
          </w:p>
        </w:tc>
        <w:tc>
          <w:tcPr>
            <w:tcW w:w="1745" w:type="dxa"/>
            <w:tcBorders>
              <w:top w:val="nil"/>
              <w:left w:val="nil"/>
              <w:bottom w:val="single" w:sz="4" w:space="0" w:color="auto"/>
              <w:right w:val="single" w:sz="4" w:space="0" w:color="auto"/>
            </w:tcBorders>
            <w:shd w:val="clear" w:color="auto" w:fill="auto"/>
            <w:noWrap/>
            <w:vAlign w:val="center"/>
            <w:hideMark/>
          </w:tcPr>
          <w:p w14:paraId="7B5B2AAA"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QUERÉTARO</w:t>
            </w:r>
          </w:p>
        </w:tc>
        <w:tc>
          <w:tcPr>
            <w:tcW w:w="4019" w:type="dxa"/>
            <w:tcBorders>
              <w:top w:val="nil"/>
              <w:left w:val="nil"/>
              <w:bottom w:val="single" w:sz="4" w:space="0" w:color="auto"/>
              <w:right w:val="single" w:sz="4" w:space="0" w:color="auto"/>
            </w:tcBorders>
          </w:tcPr>
          <w:p w14:paraId="16595975" w14:textId="0F606F6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E12EC33" w14:textId="5899337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223</w:t>
            </w:r>
          </w:p>
        </w:tc>
        <w:tc>
          <w:tcPr>
            <w:tcW w:w="1559" w:type="dxa"/>
            <w:tcBorders>
              <w:top w:val="nil"/>
              <w:left w:val="nil"/>
              <w:bottom w:val="single" w:sz="4" w:space="0" w:color="auto"/>
              <w:right w:val="single" w:sz="4" w:space="0" w:color="auto"/>
            </w:tcBorders>
          </w:tcPr>
          <w:p w14:paraId="5B4AA59D" w14:textId="1067140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223</w:t>
            </w:r>
          </w:p>
        </w:tc>
      </w:tr>
      <w:tr w:rsidR="00DA5521" w:rsidRPr="004727E8" w14:paraId="6D9A7031" w14:textId="5D78E999"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010B849"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24</w:t>
            </w:r>
          </w:p>
        </w:tc>
        <w:tc>
          <w:tcPr>
            <w:tcW w:w="1745" w:type="dxa"/>
            <w:tcBorders>
              <w:top w:val="nil"/>
              <w:left w:val="nil"/>
              <w:bottom w:val="single" w:sz="4" w:space="0" w:color="auto"/>
              <w:right w:val="single" w:sz="4" w:space="0" w:color="auto"/>
            </w:tcBorders>
            <w:shd w:val="clear" w:color="auto" w:fill="auto"/>
            <w:noWrap/>
            <w:vAlign w:val="center"/>
            <w:hideMark/>
          </w:tcPr>
          <w:p w14:paraId="1C7A6FB6"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QUINTANA ROO</w:t>
            </w:r>
          </w:p>
        </w:tc>
        <w:tc>
          <w:tcPr>
            <w:tcW w:w="4019" w:type="dxa"/>
            <w:tcBorders>
              <w:top w:val="nil"/>
              <w:left w:val="nil"/>
              <w:bottom w:val="single" w:sz="4" w:space="0" w:color="auto"/>
              <w:right w:val="single" w:sz="4" w:space="0" w:color="auto"/>
            </w:tcBorders>
          </w:tcPr>
          <w:p w14:paraId="602A038D" w14:textId="3BF76BF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324B8CEF" w14:textId="5659EA7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129</w:t>
            </w:r>
          </w:p>
        </w:tc>
        <w:tc>
          <w:tcPr>
            <w:tcW w:w="1559" w:type="dxa"/>
            <w:tcBorders>
              <w:top w:val="nil"/>
              <w:left w:val="nil"/>
              <w:bottom w:val="single" w:sz="4" w:space="0" w:color="auto"/>
              <w:right w:val="single" w:sz="4" w:space="0" w:color="auto"/>
            </w:tcBorders>
          </w:tcPr>
          <w:p w14:paraId="430904ED" w14:textId="4785C6C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129</w:t>
            </w:r>
          </w:p>
        </w:tc>
      </w:tr>
      <w:tr w:rsidR="00DA5521" w:rsidRPr="004727E8" w14:paraId="100D5942" w14:textId="722824F9"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58CEF75E"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25</w:t>
            </w:r>
          </w:p>
        </w:tc>
        <w:tc>
          <w:tcPr>
            <w:tcW w:w="1745" w:type="dxa"/>
            <w:tcBorders>
              <w:top w:val="nil"/>
              <w:left w:val="nil"/>
              <w:bottom w:val="single" w:sz="4" w:space="0" w:color="auto"/>
              <w:right w:val="single" w:sz="4" w:space="0" w:color="auto"/>
            </w:tcBorders>
            <w:shd w:val="clear" w:color="auto" w:fill="auto"/>
            <w:noWrap/>
            <w:vAlign w:val="center"/>
            <w:hideMark/>
          </w:tcPr>
          <w:p w14:paraId="16F4BCD3"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SAN LUIS POTOSÍ</w:t>
            </w:r>
          </w:p>
        </w:tc>
        <w:tc>
          <w:tcPr>
            <w:tcW w:w="4019" w:type="dxa"/>
            <w:tcBorders>
              <w:top w:val="nil"/>
              <w:left w:val="nil"/>
              <w:bottom w:val="single" w:sz="4" w:space="0" w:color="auto"/>
              <w:right w:val="single" w:sz="4" w:space="0" w:color="auto"/>
            </w:tcBorders>
          </w:tcPr>
          <w:p w14:paraId="43AEC38E" w14:textId="22E6D422"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6ABEC062" w14:textId="4BE4567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301</w:t>
            </w:r>
          </w:p>
        </w:tc>
        <w:tc>
          <w:tcPr>
            <w:tcW w:w="1559" w:type="dxa"/>
            <w:tcBorders>
              <w:top w:val="nil"/>
              <w:left w:val="nil"/>
              <w:bottom w:val="single" w:sz="4" w:space="0" w:color="auto"/>
              <w:right w:val="single" w:sz="4" w:space="0" w:color="auto"/>
            </w:tcBorders>
          </w:tcPr>
          <w:p w14:paraId="6E28C669" w14:textId="14349B6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301</w:t>
            </w:r>
          </w:p>
        </w:tc>
      </w:tr>
      <w:tr w:rsidR="00DA5521" w:rsidRPr="004727E8" w14:paraId="33BBA288" w14:textId="413B122A"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B25E6C1"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26</w:t>
            </w:r>
          </w:p>
        </w:tc>
        <w:tc>
          <w:tcPr>
            <w:tcW w:w="1745" w:type="dxa"/>
            <w:tcBorders>
              <w:top w:val="nil"/>
              <w:left w:val="nil"/>
              <w:bottom w:val="single" w:sz="4" w:space="0" w:color="auto"/>
              <w:right w:val="single" w:sz="4" w:space="0" w:color="auto"/>
            </w:tcBorders>
            <w:shd w:val="clear" w:color="auto" w:fill="auto"/>
            <w:noWrap/>
            <w:vAlign w:val="center"/>
            <w:hideMark/>
          </w:tcPr>
          <w:p w14:paraId="281279A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SINALOA</w:t>
            </w:r>
          </w:p>
        </w:tc>
        <w:tc>
          <w:tcPr>
            <w:tcW w:w="4019" w:type="dxa"/>
            <w:tcBorders>
              <w:top w:val="nil"/>
              <w:left w:val="nil"/>
              <w:bottom w:val="single" w:sz="4" w:space="0" w:color="auto"/>
              <w:right w:val="single" w:sz="4" w:space="0" w:color="auto"/>
            </w:tcBorders>
          </w:tcPr>
          <w:p w14:paraId="2CE812AB" w14:textId="16EF76D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712B10E4" w14:textId="68D8CED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401</w:t>
            </w:r>
          </w:p>
        </w:tc>
        <w:tc>
          <w:tcPr>
            <w:tcW w:w="1559" w:type="dxa"/>
            <w:tcBorders>
              <w:top w:val="nil"/>
              <w:left w:val="nil"/>
              <w:bottom w:val="single" w:sz="4" w:space="0" w:color="auto"/>
              <w:right w:val="single" w:sz="4" w:space="0" w:color="auto"/>
            </w:tcBorders>
          </w:tcPr>
          <w:p w14:paraId="0922BB6A" w14:textId="0BFFCEC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401</w:t>
            </w:r>
          </w:p>
        </w:tc>
      </w:tr>
      <w:tr w:rsidR="00DA5521" w:rsidRPr="004727E8" w14:paraId="0D4DB0B5" w14:textId="6FAD7ECA"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0570C08"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27</w:t>
            </w:r>
          </w:p>
        </w:tc>
        <w:tc>
          <w:tcPr>
            <w:tcW w:w="1745" w:type="dxa"/>
            <w:tcBorders>
              <w:top w:val="nil"/>
              <w:left w:val="nil"/>
              <w:bottom w:val="single" w:sz="4" w:space="0" w:color="auto"/>
              <w:right w:val="single" w:sz="4" w:space="0" w:color="auto"/>
            </w:tcBorders>
            <w:shd w:val="clear" w:color="auto" w:fill="auto"/>
            <w:noWrap/>
            <w:vAlign w:val="center"/>
            <w:hideMark/>
          </w:tcPr>
          <w:p w14:paraId="66755377"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SONORA</w:t>
            </w:r>
          </w:p>
        </w:tc>
        <w:tc>
          <w:tcPr>
            <w:tcW w:w="4019" w:type="dxa"/>
            <w:tcBorders>
              <w:top w:val="nil"/>
              <w:left w:val="nil"/>
              <w:bottom w:val="single" w:sz="4" w:space="0" w:color="auto"/>
              <w:right w:val="single" w:sz="4" w:space="0" w:color="auto"/>
            </w:tcBorders>
          </w:tcPr>
          <w:p w14:paraId="34373F51" w14:textId="22660A6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0D60DFA1" w14:textId="7BB79707"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470</w:t>
            </w:r>
          </w:p>
        </w:tc>
        <w:tc>
          <w:tcPr>
            <w:tcW w:w="1559" w:type="dxa"/>
            <w:tcBorders>
              <w:top w:val="nil"/>
              <w:left w:val="nil"/>
              <w:bottom w:val="single" w:sz="4" w:space="0" w:color="auto"/>
              <w:right w:val="single" w:sz="4" w:space="0" w:color="auto"/>
            </w:tcBorders>
          </w:tcPr>
          <w:p w14:paraId="05858610" w14:textId="29329B0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470</w:t>
            </w:r>
          </w:p>
        </w:tc>
      </w:tr>
      <w:tr w:rsidR="00DA5521" w:rsidRPr="004727E8" w14:paraId="06AEB484" w14:textId="157281D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880C300"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28</w:t>
            </w:r>
          </w:p>
        </w:tc>
        <w:tc>
          <w:tcPr>
            <w:tcW w:w="1745" w:type="dxa"/>
            <w:tcBorders>
              <w:top w:val="nil"/>
              <w:left w:val="nil"/>
              <w:bottom w:val="single" w:sz="4" w:space="0" w:color="auto"/>
              <w:right w:val="single" w:sz="4" w:space="0" w:color="auto"/>
            </w:tcBorders>
            <w:shd w:val="clear" w:color="auto" w:fill="auto"/>
            <w:noWrap/>
            <w:vAlign w:val="center"/>
            <w:hideMark/>
          </w:tcPr>
          <w:p w14:paraId="7EC5E07D"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TABASCO</w:t>
            </w:r>
          </w:p>
        </w:tc>
        <w:tc>
          <w:tcPr>
            <w:tcW w:w="4019" w:type="dxa"/>
            <w:tcBorders>
              <w:top w:val="nil"/>
              <w:left w:val="nil"/>
              <w:bottom w:val="single" w:sz="4" w:space="0" w:color="auto"/>
              <w:right w:val="single" w:sz="4" w:space="0" w:color="auto"/>
            </w:tcBorders>
          </w:tcPr>
          <w:p w14:paraId="6F2CC9F2" w14:textId="1A67A260"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3D347B5" w14:textId="0CC286F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222</w:t>
            </w:r>
          </w:p>
        </w:tc>
        <w:tc>
          <w:tcPr>
            <w:tcW w:w="1559" w:type="dxa"/>
            <w:tcBorders>
              <w:top w:val="nil"/>
              <w:left w:val="nil"/>
              <w:bottom w:val="single" w:sz="4" w:space="0" w:color="auto"/>
              <w:right w:val="single" w:sz="4" w:space="0" w:color="auto"/>
            </w:tcBorders>
          </w:tcPr>
          <w:p w14:paraId="10BAD74F" w14:textId="1C95B94C"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222</w:t>
            </w:r>
          </w:p>
        </w:tc>
      </w:tr>
      <w:tr w:rsidR="00DA5521" w:rsidRPr="004727E8" w14:paraId="3D6BF718" w14:textId="36F26556"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74FEFE9"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29</w:t>
            </w:r>
          </w:p>
        </w:tc>
        <w:tc>
          <w:tcPr>
            <w:tcW w:w="1745" w:type="dxa"/>
            <w:tcBorders>
              <w:top w:val="nil"/>
              <w:left w:val="nil"/>
              <w:bottom w:val="single" w:sz="4" w:space="0" w:color="auto"/>
              <w:right w:val="single" w:sz="4" w:space="0" w:color="auto"/>
            </w:tcBorders>
            <w:shd w:val="clear" w:color="auto" w:fill="auto"/>
            <w:noWrap/>
            <w:vAlign w:val="center"/>
            <w:hideMark/>
          </w:tcPr>
          <w:p w14:paraId="50B3B42E"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TAMAULIPAS</w:t>
            </w:r>
          </w:p>
        </w:tc>
        <w:tc>
          <w:tcPr>
            <w:tcW w:w="4019" w:type="dxa"/>
            <w:tcBorders>
              <w:top w:val="nil"/>
              <w:left w:val="nil"/>
              <w:bottom w:val="single" w:sz="4" w:space="0" w:color="auto"/>
              <w:right w:val="single" w:sz="4" w:space="0" w:color="auto"/>
            </w:tcBorders>
          </w:tcPr>
          <w:p w14:paraId="1CCEDEF6" w14:textId="16B46CC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C153697" w14:textId="76666BB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431</w:t>
            </w:r>
          </w:p>
        </w:tc>
        <w:tc>
          <w:tcPr>
            <w:tcW w:w="1559" w:type="dxa"/>
            <w:tcBorders>
              <w:top w:val="nil"/>
              <w:left w:val="nil"/>
              <w:bottom w:val="single" w:sz="4" w:space="0" w:color="auto"/>
              <w:right w:val="single" w:sz="4" w:space="0" w:color="auto"/>
            </w:tcBorders>
          </w:tcPr>
          <w:p w14:paraId="1482BA0A" w14:textId="3959ED4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431</w:t>
            </w:r>
          </w:p>
        </w:tc>
      </w:tr>
      <w:tr w:rsidR="00DA5521" w:rsidRPr="004727E8" w14:paraId="31E2FD75" w14:textId="49F17C5D"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1F31979"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30</w:t>
            </w:r>
          </w:p>
        </w:tc>
        <w:tc>
          <w:tcPr>
            <w:tcW w:w="1745" w:type="dxa"/>
            <w:tcBorders>
              <w:top w:val="nil"/>
              <w:left w:val="nil"/>
              <w:bottom w:val="single" w:sz="4" w:space="0" w:color="auto"/>
              <w:right w:val="single" w:sz="4" w:space="0" w:color="auto"/>
            </w:tcBorders>
            <w:shd w:val="clear" w:color="auto" w:fill="auto"/>
            <w:noWrap/>
            <w:vAlign w:val="center"/>
            <w:hideMark/>
          </w:tcPr>
          <w:p w14:paraId="16253B49"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TLAXCALA</w:t>
            </w:r>
          </w:p>
        </w:tc>
        <w:tc>
          <w:tcPr>
            <w:tcW w:w="4019" w:type="dxa"/>
            <w:tcBorders>
              <w:top w:val="nil"/>
              <w:left w:val="nil"/>
              <w:bottom w:val="single" w:sz="4" w:space="0" w:color="auto"/>
              <w:right w:val="single" w:sz="4" w:space="0" w:color="auto"/>
            </w:tcBorders>
          </w:tcPr>
          <w:p w14:paraId="5153F47A" w14:textId="6CACD8EF"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4AF1333B" w14:textId="68A3DA7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112</w:t>
            </w:r>
          </w:p>
        </w:tc>
        <w:tc>
          <w:tcPr>
            <w:tcW w:w="1559" w:type="dxa"/>
            <w:tcBorders>
              <w:top w:val="nil"/>
              <w:left w:val="nil"/>
              <w:bottom w:val="single" w:sz="4" w:space="0" w:color="auto"/>
              <w:right w:val="single" w:sz="4" w:space="0" w:color="auto"/>
            </w:tcBorders>
          </w:tcPr>
          <w:p w14:paraId="6FD5886D" w14:textId="471EA0D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112</w:t>
            </w:r>
          </w:p>
        </w:tc>
      </w:tr>
      <w:tr w:rsidR="00DA5521" w:rsidRPr="004727E8" w14:paraId="08DD5C4C" w14:textId="7D0D4A71"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C223F0D"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31</w:t>
            </w:r>
          </w:p>
        </w:tc>
        <w:tc>
          <w:tcPr>
            <w:tcW w:w="1745" w:type="dxa"/>
            <w:tcBorders>
              <w:top w:val="nil"/>
              <w:left w:val="nil"/>
              <w:bottom w:val="single" w:sz="4" w:space="0" w:color="auto"/>
              <w:right w:val="single" w:sz="4" w:space="0" w:color="auto"/>
            </w:tcBorders>
            <w:shd w:val="clear" w:color="auto" w:fill="auto"/>
            <w:noWrap/>
            <w:vAlign w:val="center"/>
            <w:hideMark/>
          </w:tcPr>
          <w:p w14:paraId="78D9D5D9"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VERACRUZ NORTE</w:t>
            </w:r>
          </w:p>
        </w:tc>
        <w:tc>
          <w:tcPr>
            <w:tcW w:w="4019" w:type="dxa"/>
            <w:tcBorders>
              <w:top w:val="nil"/>
              <w:left w:val="nil"/>
              <w:bottom w:val="single" w:sz="4" w:space="0" w:color="auto"/>
              <w:right w:val="single" w:sz="4" w:space="0" w:color="auto"/>
            </w:tcBorders>
          </w:tcPr>
          <w:p w14:paraId="77EFB3E1" w14:textId="4D181BA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23A24BF2" w14:textId="7080E90E"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362</w:t>
            </w:r>
          </w:p>
        </w:tc>
        <w:tc>
          <w:tcPr>
            <w:tcW w:w="1559" w:type="dxa"/>
            <w:tcBorders>
              <w:top w:val="nil"/>
              <w:left w:val="nil"/>
              <w:bottom w:val="single" w:sz="4" w:space="0" w:color="auto"/>
              <w:right w:val="single" w:sz="4" w:space="0" w:color="auto"/>
            </w:tcBorders>
          </w:tcPr>
          <w:p w14:paraId="39A9C86E" w14:textId="1C8FB035"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362</w:t>
            </w:r>
          </w:p>
        </w:tc>
      </w:tr>
      <w:tr w:rsidR="00DA5521" w:rsidRPr="004727E8" w14:paraId="606110FE" w14:textId="4F679781"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2F2A7F6A"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32</w:t>
            </w:r>
          </w:p>
        </w:tc>
        <w:tc>
          <w:tcPr>
            <w:tcW w:w="1745" w:type="dxa"/>
            <w:tcBorders>
              <w:top w:val="nil"/>
              <w:left w:val="nil"/>
              <w:bottom w:val="single" w:sz="4" w:space="0" w:color="auto"/>
              <w:right w:val="single" w:sz="4" w:space="0" w:color="auto"/>
            </w:tcBorders>
            <w:shd w:val="clear" w:color="auto" w:fill="auto"/>
            <w:noWrap/>
            <w:vAlign w:val="center"/>
            <w:hideMark/>
          </w:tcPr>
          <w:p w14:paraId="0C66DB01"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VERACRUZ SUR</w:t>
            </w:r>
          </w:p>
        </w:tc>
        <w:tc>
          <w:tcPr>
            <w:tcW w:w="4019" w:type="dxa"/>
            <w:tcBorders>
              <w:top w:val="nil"/>
              <w:left w:val="nil"/>
              <w:bottom w:val="single" w:sz="4" w:space="0" w:color="auto"/>
              <w:right w:val="single" w:sz="4" w:space="0" w:color="auto"/>
            </w:tcBorders>
          </w:tcPr>
          <w:p w14:paraId="1A6E8CB6" w14:textId="3285F23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 xml:space="preserve">1 pieza por cada tira solicitada en </w:t>
            </w:r>
            <w:r w:rsidRPr="004727E8">
              <w:rPr>
                <w:rFonts w:ascii="Noto Sans" w:eastAsia="Times New Roman" w:hAnsi="Noto Sans" w:cs="Noto Sans"/>
                <w:sz w:val="20"/>
                <w:szCs w:val="20"/>
                <w:lang w:val="es-MX" w:eastAsia="es-MX"/>
              </w:rPr>
              <w:lastRenderedPageBreak/>
              <w:t>órdenes de reposición</w:t>
            </w:r>
          </w:p>
        </w:tc>
        <w:tc>
          <w:tcPr>
            <w:tcW w:w="1559" w:type="dxa"/>
            <w:tcBorders>
              <w:top w:val="nil"/>
              <w:left w:val="nil"/>
              <w:bottom w:val="single" w:sz="4" w:space="0" w:color="auto"/>
              <w:right w:val="single" w:sz="4" w:space="0" w:color="auto"/>
            </w:tcBorders>
          </w:tcPr>
          <w:p w14:paraId="03D3CF8D" w14:textId="0C8B992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lastRenderedPageBreak/>
              <w:t>444</w:t>
            </w:r>
          </w:p>
        </w:tc>
        <w:tc>
          <w:tcPr>
            <w:tcW w:w="1559" w:type="dxa"/>
            <w:tcBorders>
              <w:top w:val="nil"/>
              <w:left w:val="nil"/>
              <w:bottom w:val="single" w:sz="4" w:space="0" w:color="auto"/>
              <w:right w:val="single" w:sz="4" w:space="0" w:color="auto"/>
            </w:tcBorders>
          </w:tcPr>
          <w:p w14:paraId="2531011D" w14:textId="391B28F3"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444</w:t>
            </w:r>
          </w:p>
        </w:tc>
      </w:tr>
      <w:tr w:rsidR="00DA5521" w:rsidRPr="004727E8" w14:paraId="076B9F80" w14:textId="61FECF30"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06D5D1F2"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33</w:t>
            </w:r>
          </w:p>
        </w:tc>
        <w:tc>
          <w:tcPr>
            <w:tcW w:w="1745" w:type="dxa"/>
            <w:tcBorders>
              <w:top w:val="nil"/>
              <w:left w:val="nil"/>
              <w:bottom w:val="single" w:sz="4" w:space="0" w:color="auto"/>
              <w:right w:val="single" w:sz="4" w:space="0" w:color="auto"/>
            </w:tcBorders>
            <w:shd w:val="clear" w:color="auto" w:fill="auto"/>
            <w:noWrap/>
            <w:vAlign w:val="center"/>
            <w:hideMark/>
          </w:tcPr>
          <w:p w14:paraId="53E3D315"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YUCATÁN</w:t>
            </w:r>
          </w:p>
        </w:tc>
        <w:tc>
          <w:tcPr>
            <w:tcW w:w="4019" w:type="dxa"/>
            <w:tcBorders>
              <w:top w:val="nil"/>
              <w:left w:val="nil"/>
              <w:bottom w:val="single" w:sz="4" w:space="0" w:color="auto"/>
              <w:right w:val="single" w:sz="4" w:space="0" w:color="auto"/>
            </w:tcBorders>
          </w:tcPr>
          <w:p w14:paraId="3AAA0FAD" w14:textId="39A898A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0155829" w14:textId="0E2B6CE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249</w:t>
            </w:r>
          </w:p>
        </w:tc>
        <w:tc>
          <w:tcPr>
            <w:tcW w:w="1559" w:type="dxa"/>
            <w:tcBorders>
              <w:top w:val="nil"/>
              <w:left w:val="nil"/>
              <w:bottom w:val="single" w:sz="4" w:space="0" w:color="auto"/>
              <w:right w:val="single" w:sz="4" w:space="0" w:color="auto"/>
            </w:tcBorders>
          </w:tcPr>
          <w:p w14:paraId="1BA182B5" w14:textId="6D3DEBF1"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249</w:t>
            </w:r>
          </w:p>
        </w:tc>
      </w:tr>
      <w:tr w:rsidR="00DA5521" w:rsidRPr="004727E8" w14:paraId="4143ECB9" w14:textId="7B91807F"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46D29744"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34</w:t>
            </w:r>
          </w:p>
        </w:tc>
        <w:tc>
          <w:tcPr>
            <w:tcW w:w="1745" w:type="dxa"/>
            <w:tcBorders>
              <w:top w:val="nil"/>
              <w:left w:val="nil"/>
              <w:bottom w:val="single" w:sz="4" w:space="0" w:color="auto"/>
              <w:right w:val="single" w:sz="4" w:space="0" w:color="auto"/>
            </w:tcBorders>
            <w:shd w:val="clear" w:color="auto" w:fill="auto"/>
            <w:noWrap/>
            <w:vAlign w:val="center"/>
            <w:hideMark/>
          </w:tcPr>
          <w:p w14:paraId="1801D429"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ZACATECAS</w:t>
            </w:r>
          </w:p>
        </w:tc>
        <w:tc>
          <w:tcPr>
            <w:tcW w:w="4019" w:type="dxa"/>
            <w:tcBorders>
              <w:top w:val="nil"/>
              <w:left w:val="nil"/>
              <w:bottom w:val="single" w:sz="4" w:space="0" w:color="auto"/>
              <w:right w:val="single" w:sz="4" w:space="0" w:color="auto"/>
            </w:tcBorders>
          </w:tcPr>
          <w:p w14:paraId="045CE797" w14:textId="334891AA"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10013F01" w14:textId="1568E568"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214</w:t>
            </w:r>
          </w:p>
        </w:tc>
        <w:tc>
          <w:tcPr>
            <w:tcW w:w="1559" w:type="dxa"/>
            <w:tcBorders>
              <w:top w:val="nil"/>
              <w:left w:val="nil"/>
              <w:bottom w:val="single" w:sz="4" w:space="0" w:color="auto"/>
              <w:right w:val="single" w:sz="4" w:space="0" w:color="auto"/>
            </w:tcBorders>
          </w:tcPr>
          <w:p w14:paraId="51CD3DE5" w14:textId="26EC8BE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214</w:t>
            </w:r>
          </w:p>
        </w:tc>
      </w:tr>
      <w:tr w:rsidR="00DA5521" w:rsidRPr="004727E8" w14:paraId="6ABD1679" w14:textId="5BBF6745"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65DD48FA"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35</w:t>
            </w:r>
          </w:p>
        </w:tc>
        <w:tc>
          <w:tcPr>
            <w:tcW w:w="1745" w:type="dxa"/>
            <w:tcBorders>
              <w:top w:val="nil"/>
              <w:left w:val="nil"/>
              <w:bottom w:val="single" w:sz="4" w:space="0" w:color="auto"/>
              <w:right w:val="single" w:sz="4" w:space="0" w:color="auto"/>
            </w:tcBorders>
            <w:shd w:val="clear" w:color="auto" w:fill="auto"/>
            <w:noWrap/>
            <w:vAlign w:val="center"/>
            <w:hideMark/>
          </w:tcPr>
          <w:p w14:paraId="75457B81"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D.F. NORTE</w:t>
            </w:r>
          </w:p>
        </w:tc>
        <w:tc>
          <w:tcPr>
            <w:tcW w:w="4019" w:type="dxa"/>
            <w:tcBorders>
              <w:top w:val="nil"/>
              <w:left w:val="nil"/>
              <w:bottom w:val="single" w:sz="4" w:space="0" w:color="auto"/>
              <w:right w:val="single" w:sz="4" w:space="0" w:color="auto"/>
            </w:tcBorders>
          </w:tcPr>
          <w:p w14:paraId="1413F856" w14:textId="2A8ECB9D"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541E1AB1" w14:textId="103327AA"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455</w:t>
            </w:r>
          </w:p>
        </w:tc>
        <w:tc>
          <w:tcPr>
            <w:tcW w:w="1559" w:type="dxa"/>
            <w:tcBorders>
              <w:top w:val="nil"/>
              <w:left w:val="nil"/>
              <w:bottom w:val="single" w:sz="4" w:space="0" w:color="auto"/>
              <w:right w:val="single" w:sz="4" w:space="0" w:color="auto"/>
            </w:tcBorders>
          </w:tcPr>
          <w:p w14:paraId="3E3C4E87" w14:textId="14BE6894"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455</w:t>
            </w:r>
          </w:p>
        </w:tc>
      </w:tr>
      <w:tr w:rsidR="00DA5521" w:rsidRPr="004727E8" w14:paraId="1BCF976F" w14:textId="67BEA917" w:rsidTr="007A7BD3">
        <w:trPr>
          <w:trHeight w:val="57"/>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14:paraId="73141298" w14:textId="77777777" w:rsidR="00DA5521" w:rsidRPr="004727E8" w:rsidRDefault="00DA5521" w:rsidP="00DA5521">
            <w:pPr>
              <w:jc w:val="center"/>
              <w:rPr>
                <w:rFonts w:ascii="Noto Sans" w:eastAsia="Times New Roman" w:hAnsi="Noto Sans" w:cs="Noto Sans"/>
                <w:b/>
                <w:bCs/>
                <w:color w:val="000000"/>
                <w:sz w:val="20"/>
                <w:szCs w:val="20"/>
                <w:lang w:val="es-MX" w:eastAsia="es-MX"/>
              </w:rPr>
            </w:pPr>
            <w:r w:rsidRPr="004727E8">
              <w:rPr>
                <w:rFonts w:ascii="Noto Sans" w:eastAsia="Times New Roman" w:hAnsi="Noto Sans" w:cs="Noto Sans"/>
                <w:b/>
                <w:bCs/>
                <w:color w:val="000000"/>
                <w:sz w:val="20"/>
                <w:szCs w:val="20"/>
                <w:lang w:val="es-MX" w:eastAsia="es-MX"/>
              </w:rPr>
              <w:t>37</w:t>
            </w:r>
          </w:p>
        </w:tc>
        <w:tc>
          <w:tcPr>
            <w:tcW w:w="1745" w:type="dxa"/>
            <w:tcBorders>
              <w:top w:val="nil"/>
              <w:left w:val="nil"/>
              <w:bottom w:val="single" w:sz="4" w:space="0" w:color="auto"/>
              <w:right w:val="single" w:sz="4" w:space="0" w:color="auto"/>
            </w:tcBorders>
            <w:shd w:val="clear" w:color="auto" w:fill="auto"/>
            <w:noWrap/>
            <w:vAlign w:val="center"/>
            <w:hideMark/>
          </w:tcPr>
          <w:p w14:paraId="641A4DF9" w14:textId="77777777" w:rsidR="00DA5521" w:rsidRPr="004727E8" w:rsidRDefault="00DA5521" w:rsidP="00DA5521">
            <w:pP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D.F. SUR</w:t>
            </w:r>
          </w:p>
        </w:tc>
        <w:tc>
          <w:tcPr>
            <w:tcW w:w="4019" w:type="dxa"/>
            <w:tcBorders>
              <w:top w:val="nil"/>
              <w:left w:val="nil"/>
              <w:bottom w:val="single" w:sz="4" w:space="0" w:color="auto"/>
              <w:right w:val="single" w:sz="4" w:space="0" w:color="auto"/>
            </w:tcBorders>
          </w:tcPr>
          <w:p w14:paraId="49BCD7AC" w14:textId="27AD680B"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1 pieza por cada tira solicitada en órdenes de reposición</w:t>
            </w:r>
          </w:p>
        </w:tc>
        <w:tc>
          <w:tcPr>
            <w:tcW w:w="1559" w:type="dxa"/>
            <w:tcBorders>
              <w:top w:val="nil"/>
              <w:left w:val="nil"/>
              <w:bottom w:val="single" w:sz="4" w:space="0" w:color="auto"/>
              <w:right w:val="single" w:sz="4" w:space="0" w:color="auto"/>
            </w:tcBorders>
          </w:tcPr>
          <w:p w14:paraId="7BDBFC17" w14:textId="78C5E939"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539</w:t>
            </w:r>
          </w:p>
        </w:tc>
        <w:tc>
          <w:tcPr>
            <w:tcW w:w="1559" w:type="dxa"/>
            <w:tcBorders>
              <w:top w:val="nil"/>
              <w:left w:val="nil"/>
              <w:bottom w:val="single" w:sz="4" w:space="0" w:color="auto"/>
              <w:right w:val="single" w:sz="4" w:space="0" w:color="auto"/>
            </w:tcBorders>
          </w:tcPr>
          <w:p w14:paraId="73B2B66D" w14:textId="2C2F60C6" w:rsidR="00DA5521" w:rsidRPr="004727E8" w:rsidRDefault="00DA5521" w:rsidP="00DA5521">
            <w:pPr>
              <w:jc w:val="center"/>
              <w:rPr>
                <w:rFonts w:ascii="Noto Sans" w:eastAsia="Times New Roman" w:hAnsi="Noto Sans" w:cs="Noto Sans"/>
                <w:sz w:val="20"/>
                <w:szCs w:val="20"/>
                <w:lang w:val="es-MX" w:eastAsia="es-MX"/>
              </w:rPr>
            </w:pPr>
            <w:r w:rsidRPr="004727E8">
              <w:rPr>
                <w:rFonts w:ascii="Noto Sans" w:eastAsia="Times New Roman" w:hAnsi="Noto Sans" w:cs="Noto Sans"/>
                <w:sz w:val="20"/>
                <w:szCs w:val="20"/>
                <w:lang w:val="es-MX" w:eastAsia="es-MX"/>
              </w:rPr>
              <w:t>539</w:t>
            </w:r>
          </w:p>
        </w:tc>
      </w:tr>
      <w:tr w:rsidR="00693302" w:rsidRPr="004727E8" w14:paraId="5940AF80" w14:textId="2A0D6E42" w:rsidTr="007A7BD3">
        <w:trPr>
          <w:trHeight w:val="57"/>
        </w:trPr>
        <w:tc>
          <w:tcPr>
            <w:tcW w:w="22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45B5" w14:textId="77777777" w:rsidR="00693302" w:rsidRPr="004727E8" w:rsidRDefault="00693302" w:rsidP="00693302">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TOTAL</w:t>
            </w:r>
          </w:p>
        </w:tc>
        <w:tc>
          <w:tcPr>
            <w:tcW w:w="4019" w:type="dxa"/>
            <w:tcBorders>
              <w:top w:val="nil"/>
              <w:left w:val="nil"/>
              <w:bottom w:val="single" w:sz="4" w:space="0" w:color="auto"/>
              <w:right w:val="single" w:sz="4" w:space="0" w:color="auto"/>
            </w:tcBorders>
          </w:tcPr>
          <w:p w14:paraId="6AB949A7" w14:textId="101678DA" w:rsidR="00693302" w:rsidRPr="004727E8" w:rsidRDefault="00693302" w:rsidP="00693302">
            <w:pPr>
              <w:jc w:val="center"/>
              <w:rPr>
                <w:rFonts w:ascii="Noto Sans" w:eastAsia="Times New Roman" w:hAnsi="Noto Sans" w:cs="Noto Sans"/>
                <w:b/>
                <w:bCs/>
                <w:sz w:val="20"/>
                <w:szCs w:val="20"/>
                <w:lang w:val="es-MX" w:eastAsia="es-MX"/>
              </w:rPr>
            </w:pPr>
          </w:p>
        </w:tc>
        <w:tc>
          <w:tcPr>
            <w:tcW w:w="1559" w:type="dxa"/>
            <w:tcBorders>
              <w:top w:val="nil"/>
              <w:left w:val="nil"/>
              <w:bottom w:val="single" w:sz="4" w:space="0" w:color="auto"/>
              <w:right w:val="single" w:sz="4" w:space="0" w:color="auto"/>
            </w:tcBorders>
          </w:tcPr>
          <w:p w14:paraId="0E7EBDAE" w14:textId="54D3A223" w:rsidR="00693302" w:rsidRPr="004727E8" w:rsidRDefault="00693302" w:rsidP="00693302">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11,778</w:t>
            </w:r>
          </w:p>
        </w:tc>
        <w:tc>
          <w:tcPr>
            <w:tcW w:w="1559" w:type="dxa"/>
            <w:tcBorders>
              <w:top w:val="nil"/>
              <w:left w:val="nil"/>
              <w:bottom w:val="single" w:sz="4" w:space="0" w:color="auto"/>
              <w:right w:val="single" w:sz="4" w:space="0" w:color="auto"/>
            </w:tcBorders>
          </w:tcPr>
          <w:p w14:paraId="604B9ACA" w14:textId="0E3716A1" w:rsidR="00693302" w:rsidRPr="004727E8" w:rsidRDefault="00693302" w:rsidP="00693302">
            <w:pPr>
              <w:jc w:val="center"/>
              <w:rPr>
                <w:rFonts w:ascii="Noto Sans" w:eastAsia="Times New Roman" w:hAnsi="Noto Sans" w:cs="Noto Sans"/>
                <w:b/>
                <w:bCs/>
                <w:sz w:val="20"/>
                <w:szCs w:val="20"/>
                <w:lang w:val="es-MX" w:eastAsia="es-MX"/>
              </w:rPr>
            </w:pPr>
            <w:r w:rsidRPr="004727E8">
              <w:rPr>
                <w:rFonts w:ascii="Noto Sans" w:eastAsia="Times New Roman" w:hAnsi="Noto Sans" w:cs="Noto Sans"/>
                <w:b/>
                <w:bCs/>
                <w:sz w:val="20"/>
                <w:szCs w:val="20"/>
                <w:lang w:val="es-MX" w:eastAsia="es-MX"/>
              </w:rPr>
              <w:t>11,778</w:t>
            </w:r>
          </w:p>
        </w:tc>
      </w:tr>
    </w:tbl>
    <w:p w14:paraId="21999B7E" w14:textId="5649D557" w:rsidR="00DA5521" w:rsidRPr="004727E8" w:rsidRDefault="00DA5521" w:rsidP="00A43FB3">
      <w:pPr>
        <w:autoSpaceDE w:val="0"/>
        <w:autoSpaceDN w:val="0"/>
        <w:adjustRightInd w:val="0"/>
        <w:rPr>
          <w:rFonts w:ascii="Noto Sans" w:eastAsia="Times New Roman" w:hAnsi="Noto Sans" w:cs="Noto Sans"/>
          <w:b/>
          <w:sz w:val="20"/>
          <w:szCs w:val="20"/>
          <w:lang w:val="es-MX"/>
        </w:rPr>
      </w:pPr>
    </w:p>
    <w:p w14:paraId="698A5A52" w14:textId="77777777" w:rsidR="00DA5521" w:rsidRPr="004727E8" w:rsidRDefault="00DA5521">
      <w:pP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br w:type="page"/>
      </w:r>
    </w:p>
    <w:p w14:paraId="76AC97D6" w14:textId="77777777" w:rsidR="00A43FB3" w:rsidRPr="004727E8" w:rsidRDefault="00A43FB3" w:rsidP="00A43FB3">
      <w:pPr>
        <w:autoSpaceDE w:val="0"/>
        <w:autoSpaceDN w:val="0"/>
        <w:adjustRightInd w:val="0"/>
        <w:rPr>
          <w:rFonts w:ascii="Noto Sans" w:eastAsia="Times New Roman" w:hAnsi="Noto Sans" w:cs="Noto Sans"/>
          <w:b/>
          <w:sz w:val="20"/>
          <w:szCs w:val="20"/>
          <w:lang w:val="es-MX"/>
        </w:rPr>
      </w:pPr>
    </w:p>
    <w:p w14:paraId="1DD80031" w14:textId="7E4273F6" w:rsidR="00693302" w:rsidRPr="004727E8" w:rsidRDefault="00693302" w:rsidP="00693302">
      <w:pPr>
        <w:autoSpaceDE w:val="0"/>
        <w:autoSpaceDN w:val="0"/>
        <w:adjustRightInd w:val="0"/>
        <w:jc w:val="center"/>
        <w:rPr>
          <w:rFonts w:ascii="Noto Sans" w:eastAsia="Times New Roman" w:hAnsi="Noto Sans" w:cs="Noto Sans"/>
          <w:b/>
          <w:sz w:val="20"/>
          <w:szCs w:val="20"/>
          <w:lang w:val="es-MX"/>
        </w:rPr>
      </w:pPr>
      <w:r w:rsidRPr="004727E8">
        <w:rPr>
          <w:rFonts w:ascii="Noto Sans" w:eastAsia="Times New Roman" w:hAnsi="Noto Sans" w:cs="Noto Sans"/>
          <w:b/>
          <w:sz w:val="20"/>
          <w:szCs w:val="20"/>
          <w:lang w:val="es-MX"/>
        </w:rPr>
        <w:t xml:space="preserve">PROGRAMA IMSS-BIENESTAR </w:t>
      </w:r>
    </w:p>
    <w:tbl>
      <w:tblPr>
        <w:tblW w:w="0" w:type="auto"/>
        <w:tblInd w:w="55" w:type="dxa"/>
        <w:tblCellMar>
          <w:left w:w="70" w:type="dxa"/>
          <w:right w:w="70" w:type="dxa"/>
        </w:tblCellMar>
        <w:tblLook w:val="04A0" w:firstRow="1" w:lastRow="0" w:firstColumn="1" w:lastColumn="0" w:noHBand="0" w:noVBand="1"/>
      </w:tblPr>
      <w:tblGrid>
        <w:gridCol w:w="1756"/>
        <w:gridCol w:w="1132"/>
        <w:gridCol w:w="3755"/>
        <w:gridCol w:w="1182"/>
        <w:gridCol w:w="1191"/>
      </w:tblGrid>
      <w:tr w:rsidR="00A43FB3" w:rsidRPr="000B0E5F" w14:paraId="2BEA8D37" w14:textId="77777777" w:rsidTr="000B0E5F">
        <w:trPr>
          <w:trHeight w:val="300"/>
          <w:tblHeader/>
        </w:trPr>
        <w:tc>
          <w:tcPr>
            <w:tcW w:w="0" w:type="auto"/>
            <w:tcBorders>
              <w:top w:val="nil"/>
              <w:left w:val="nil"/>
              <w:bottom w:val="nil"/>
              <w:right w:val="nil"/>
            </w:tcBorders>
            <w:shd w:val="clear" w:color="auto" w:fill="auto"/>
            <w:noWrap/>
            <w:vAlign w:val="bottom"/>
            <w:hideMark/>
          </w:tcPr>
          <w:p w14:paraId="005F776F" w14:textId="77777777" w:rsidR="00A43FB3" w:rsidRPr="000B0E5F" w:rsidRDefault="00A43FB3" w:rsidP="00693302">
            <w:pPr>
              <w:rPr>
                <w:rFonts w:ascii="Noto Sans" w:eastAsia="Times New Roman" w:hAnsi="Noto Sans" w:cs="Noto Sans"/>
                <w:color w:val="000000"/>
                <w:sz w:val="18"/>
                <w:szCs w:val="18"/>
                <w:lang w:val="es-MX" w:eastAsia="es-MX"/>
              </w:rPr>
            </w:pPr>
          </w:p>
        </w:tc>
        <w:tc>
          <w:tcPr>
            <w:tcW w:w="888" w:type="dxa"/>
            <w:tcBorders>
              <w:top w:val="nil"/>
              <w:left w:val="nil"/>
              <w:bottom w:val="nil"/>
              <w:right w:val="nil"/>
            </w:tcBorders>
            <w:shd w:val="clear" w:color="auto" w:fill="auto"/>
            <w:noWrap/>
            <w:vAlign w:val="bottom"/>
            <w:hideMark/>
          </w:tcPr>
          <w:p w14:paraId="69759D03" w14:textId="77777777" w:rsidR="00A43FB3" w:rsidRPr="000B0E5F" w:rsidRDefault="00A43FB3" w:rsidP="00A43FB3">
            <w:pPr>
              <w:rPr>
                <w:rFonts w:ascii="Noto Sans" w:eastAsia="Times New Roman" w:hAnsi="Noto Sans" w:cs="Noto Sans"/>
                <w:color w:val="000000"/>
                <w:sz w:val="18"/>
                <w:szCs w:val="18"/>
                <w:lang w:val="es-MX" w:eastAsia="es-MX"/>
              </w:rPr>
            </w:pPr>
          </w:p>
        </w:tc>
        <w:tc>
          <w:tcPr>
            <w:tcW w:w="2945" w:type="dxa"/>
            <w:tcBorders>
              <w:top w:val="nil"/>
              <w:left w:val="nil"/>
              <w:bottom w:val="nil"/>
              <w:right w:val="nil"/>
            </w:tcBorders>
            <w:shd w:val="clear" w:color="auto" w:fill="auto"/>
            <w:noWrap/>
            <w:vAlign w:val="bottom"/>
            <w:hideMark/>
          </w:tcPr>
          <w:p w14:paraId="60156510" w14:textId="77777777" w:rsidR="00A43FB3" w:rsidRPr="000B0E5F" w:rsidRDefault="00A43FB3" w:rsidP="00A43FB3">
            <w:pPr>
              <w:rPr>
                <w:rFonts w:ascii="Noto Sans" w:eastAsia="Times New Roman" w:hAnsi="Noto Sans" w:cs="Noto Sans"/>
                <w:color w:val="000000"/>
                <w:sz w:val="18"/>
                <w:szCs w:val="18"/>
                <w:lang w:val="es-MX" w:eastAsia="es-MX"/>
              </w:rPr>
            </w:pPr>
          </w:p>
        </w:tc>
        <w:tc>
          <w:tcPr>
            <w:tcW w:w="0" w:type="auto"/>
            <w:tcBorders>
              <w:top w:val="nil"/>
              <w:left w:val="nil"/>
              <w:bottom w:val="nil"/>
              <w:right w:val="nil"/>
            </w:tcBorders>
            <w:shd w:val="clear" w:color="auto" w:fill="auto"/>
            <w:noWrap/>
            <w:vAlign w:val="bottom"/>
            <w:hideMark/>
          </w:tcPr>
          <w:p w14:paraId="2FD31166" w14:textId="77777777" w:rsidR="00A43FB3" w:rsidRPr="000B0E5F" w:rsidRDefault="00A43FB3" w:rsidP="00A43FB3">
            <w:pPr>
              <w:rPr>
                <w:rFonts w:ascii="Noto Sans" w:eastAsia="Times New Roman" w:hAnsi="Noto Sans" w:cs="Noto Sans"/>
                <w:color w:val="000000"/>
                <w:sz w:val="18"/>
                <w:szCs w:val="18"/>
                <w:lang w:val="es-MX" w:eastAsia="es-MX"/>
              </w:rPr>
            </w:pPr>
          </w:p>
        </w:tc>
        <w:tc>
          <w:tcPr>
            <w:tcW w:w="0" w:type="auto"/>
            <w:tcBorders>
              <w:top w:val="nil"/>
              <w:left w:val="nil"/>
              <w:bottom w:val="nil"/>
              <w:right w:val="nil"/>
            </w:tcBorders>
            <w:shd w:val="clear" w:color="auto" w:fill="auto"/>
            <w:noWrap/>
            <w:vAlign w:val="bottom"/>
            <w:hideMark/>
          </w:tcPr>
          <w:p w14:paraId="4F4F2FD3" w14:textId="77777777" w:rsidR="00A43FB3" w:rsidRPr="000B0E5F" w:rsidRDefault="00A43FB3" w:rsidP="00A43FB3">
            <w:pPr>
              <w:rPr>
                <w:rFonts w:ascii="Noto Sans" w:eastAsia="Times New Roman" w:hAnsi="Noto Sans" w:cs="Noto Sans"/>
                <w:color w:val="000000"/>
                <w:sz w:val="18"/>
                <w:szCs w:val="18"/>
                <w:lang w:val="es-MX" w:eastAsia="es-MX"/>
              </w:rPr>
            </w:pPr>
          </w:p>
        </w:tc>
      </w:tr>
      <w:tr w:rsidR="007A7BD3" w:rsidRPr="000B0E5F" w14:paraId="12C68360" w14:textId="77777777" w:rsidTr="000B0E5F">
        <w:trPr>
          <w:trHeight w:val="674"/>
          <w:tblHeader/>
        </w:trPr>
        <w:tc>
          <w:tcPr>
            <w:tcW w:w="0" w:type="auto"/>
            <w:tcBorders>
              <w:top w:val="single" w:sz="8" w:space="0" w:color="auto"/>
              <w:left w:val="single" w:sz="4" w:space="0" w:color="auto"/>
              <w:bottom w:val="single" w:sz="8" w:space="0" w:color="000000"/>
              <w:right w:val="single" w:sz="8" w:space="0" w:color="auto"/>
            </w:tcBorders>
            <w:shd w:val="clear" w:color="auto" w:fill="C00000"/>
            <w:vAlign w:val="center"/>
            <w:hideMark/>
          </w:tcPr>
          <w:p w14:paraId="60384F78" w14:textId="77777777" w:rsidR="007A7BD3" w:rsidRPr="000B0E5F" w:rsidRDefault="007A7BD3" w:rsidP="007A7BD3">
            <w:pPr>
              <w:jc w:val="center"/>
              <w:rPr>
                <w:rFonts w:ascii="Noto Sans" w:eastAsia="Times New Roman" w:hAnsi="Noto Sans" w:cs="Noto Sans"/>
                <w:b/>
                <w:bCs/>
                <w:sz w:val="18"/>
                <w:szCs w:val="18"/>
                <w:lang w:val="es-MX" w:eastAsia="es-MX"/>
              </w:rPr>
            </w:pPr>
            <w:r w:rsidRPr="000B0E5F">
              <w:rPr>
                <w:rFonts w:ascii="Noto Sans" w:eastAsia="Times New Roman" w:hAnsi="Noto Sans" w:cs="Noto Sans"/>
                <w:b/>
                <w:bCs/>
                <w:sz w:val="18"/>
                <w:szCs w:val="18"/>
                <w:lang w:val="es-MX" w:eastAsia="es-MX"/>
              </w:rPr>
              <w:t>IMSS-BIENESTAR</w:t>
            </w:r>
          </w:p>
        </w:tc>
        <w:tc>
          <w:tcPr>
            <w:tcW w:w="0" w:type="auto"/>
            <w:gridSpan w:val="2"/>
            <w:tcBorders>
              <w:top w:val="single" w:sz="8" w:space="0" w:color="auto"/>
              <w:left w:val="nil"/>
              <w:right w:val="single" w:sz="8" w:space="0" w:color="000000"/>
            </w:tcBorders>
            <w:shd w:val="clear" w:color="auto" w:fill="C00000"/>
            <w:vAlign w:val="center"/>
            <w:hideMark/>
          </w:tcPr>
          <w:p w14:paraId="6B4D9C49" w14:textId="6259FA8F" w:rsidR="007A7BD3" w:rsidRPr="000B0E5F" w:rsidRDefault="007A7BD3" w:rsidP="007A7BD3">
            <w:pPr>
              <w:jc w:val="center"/>
              <w:rPr>
                <w:rFonts w:ascii="Noto Sans" w:eastAsia="Times New Roman" w:hAnsi="Noto Sans" w:cs="Noto Sans"/>
                <w:b/>
                <w:bCs/>
                <w:sz w:val="18"/>
                <w:szCs w:val="18"/>
                <w:lang w:val="es-MX" w:eastAsia="es-MX"/>
              </w:rPr>
            </w:pPr>
            <w:r w:rsidRPr="000B0E5F">
              <w:rPr>
                <w:rFonts w:ascii="Noto Sans" w:eastAsia="Times New Roman" w:hAnsi="Noto Sans" w:cs="Noto Sans"/>
                <w:b/>
                <w:bCs/>
                <w:sz w:val="18"/>
                <w:szCs w:val="18"/>
                <w:lang w:val="es-MX" w:eastAsia="es-MX"/>
              </w:rPr>
              <w:t>Lanceta para la detección de colesterol</w:t>
            </w:r>
          </w:p>
        </w:tc>
        <w:tc>
          <w:tcPr>
            <w:tcW w:w="0" w:type="auto"/>
            <w:tcBorders>
              <w:top w:val="single" w:sz="8" w:space="0" w:color="auto"/>
              <w:left w:val="nil"/>
              <w:right w:val="single" w:sz="8" w:space="0" w:color="auto"/>
            </w:tcBorders>
            <w:shd w:val="clear" w:color="auto" w:fill="C00000"/>
            <w:hideMark/>
          </w:tcPr>
          <w:p w14:paraId="1B7199BA" w14:textId="692BA068" w:rsidR="007A7BD3" w:rsidRPr="000B0E5F" w:rsidRDefault="007A7BD3" w:rsidP="007A7BD3">
            <w:pPr>
              <w:jc w:val="center"/>
              <w:rPr>
                <w:rFonts w:ascii="Noto Sans" w:eastAsia="Times New Roman" w:hAnsi="Noto Sans" w:cs="Noto Sans"/>
                <w:b/>
                <w:bCs/>
                <w:sz w:val="18"/>
                <w:szCs w:val="18"/>
                <w:lang w:val="es-MX" w:eastAsia="es-MX"/>
              </w:rPr>
            </w:pPr>
            <w:r w:rsidRPr="000B0E5F">
              <w:rPr>
                <w:rFonts w:ascii="Noto Sans" w:eastAsia="Times New Roman" w:hAnsi="Noto Sans" w:cs="Noto Sans"/>
                <w:b/>
                <w:bCs/>
                <w:sz w:val="18"/>
                <w:szCs w:val="18"/>
                <w:lang w:val="es-MX" w:eastAsia="es-MX"/>
              </w:rPr>
              <w:t>Disparador (única entrega en primera orden de reposición)</w:t>
            </w:r>
          </w:p>
        </w:tc>
        <w:tc>
          <w:tcPr>
            <w:tcW w:w="0" w:type="auto"/>
            <w:tcBorders>
              <w:top w:val="single" w:sz="8" w:space="0" w:color="auto"/>
              <w:left w:val="nil"/>
              <w:right w:val="single" w:sz="8" w:space="0" w:color="auto"/>
            </w:tcBorders>
            <w:shd w:val="clear" w:color="auto" w:fill="C00000"/>
            <w:hideMark/>
          </w:tcPr>
          <w:p w14:paraId="70233C20" w14:textId="569589F3" w:rsidR="007A7BD3" w:rsidRPr="000B0E5F" w:rsidRDefault="007A7BD3" w:rsidP="007A7BD3">
            <w:pPr>
              <w:jc w:val="center"/>
              <w:rPr>
                <w:rFonts w:ascii="Noto Sans" w:eastAsia="Times New Roman" w:hAnsi="Noto Sans" w:cs="Noto Sans"/>
                <w:b/>
                <w:bCs/>
                <w:sz w:val="18"/>
                <w:szCs w:val="18"/>
                <w:lang w:val="es-MX" w:eastAsia="es-MX"/>
              </w:rPr>
            </w:pPr>
            <w:r w:rsidRPr="000B0E5F">
              <w:rPr>
                <w:rFonts w:ascii="Noto Sans" w:eastAsia="Times New Roman" w:hAnsi="Noto Sans" w:cs="Noto Sans"/>
                <w:b/>
                <w:bCs/>
                <w:sz w:val="18"/>
                <w:szCs w:val="18"/>
                <w:lang w:val="es-MX" w:eastAsia="es-MX"/>
              </w:rPr>
              <w:t>Equipo medidor portátil (única entrega en primera orden de reposición)</w:t>
            </w:r>
          </w:p>
        </w:tc>
      </w:tr>
      <w:tr w:rsidR="00DA5521" w:rsidRPr="000B0E5F" w14:paraId="457EA5BD" w14:textId="77777777" w:rsidTr="000B0E5F">
        <w:trPr>
          <w:trHeight w:val="20"/>
          <w:tblHeader/>
        </w:trPr>
        <w:tc>
          <w:tcPr>
            <w:tcW w:w="0" w:type="auto"/>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587263F"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BAJA CALIFORNIA</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2C3CC8BA" w14:textId="372A02D0"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2ED653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28</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8516438"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28</w:t>
            </w:r>
          </w:p>
        </w:tc>
      </w:tr>
      <w:tr w:rsidR="00DA5521" w:rsidRPr="000B0E5F" w14:paraId="2E886726"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26A924FE"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CAMPECHE</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21659371" w14:textId="5151067D"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0D62360"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57</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2180519"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57</w:t>
            </w:r>
          </w:p>
        </w:tc>
      </w:tr>
      <w:tr w:rsidR="00DA5521" w:rsidRPr="000B0E5F" w14:paraId="5AD15A94"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41E9F931"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COAHUILA</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351415B5" w14:textId="4CF51AAD"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E919BB7"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107</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30FA8F4"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107</w:t>
            </w:r>
          </w:p>
        </w:tc>
      </w:tr>
      <w:tr w:rsidR="00DA5521" w:rsidRPr="000B0E5F" w14:paraId="5656B4FC"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2C8CB39D"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CHIAPAS</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40FD9F52" w14:textId="008F4640"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CD5E368"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663</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481E5B9"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663</w:t>
            </w:r>
          </w:p>
        </w:tc>
      </w:tr>
      <w:tr w:rsidR="00DA5521" w:rsidRPr="000B0E5F" w14:paraId="60870E72"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76A0C06"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CHIHUAHUA</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5E017714" w14:textId="3388FC50"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79421753"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182</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7785BBE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182</w:t>
            </w:r>
          </w:p>
        </w:tc>
      </w:tr>
      <w:tr w:rsidR="00DA5521" w:rsidRPr="000B0E5F" w14:paraId="0F08CDC7"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84210C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DURANGO</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46665D12" w14:textId="3CF6B7A9"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600D5D18"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196</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7BB94E96"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196</w:t>
            </w:r>
          </w:p>
        </w:tc>
      </w:tr>
      <w:tr w:rsidR="00DA5521" w:rsidRPr="000B0E5F" w14:paraId="5190C39B"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FCAF361"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GUERRERO</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5E7A272B" w14:textId="2B5DCB02"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0F3D7EA1"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53</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52FB071"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53</w:t>
            </w:r>
          </w:p>
        </w:tc>
      </w:tr>
      <w:tr w:rsidR="00DA5521" w:rsidRPr="000B0E5F" w14:paraId="3839AC99"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9ACE202"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HIDALGO</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69FFC50C" w14:textId="20929A0F"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4374A9C"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277</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2835EFB5"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277</w:t>
            </w:r>
          </w:p>
        </w:tc>
      </w:tr>
      <w:tr w:rsidR="00DA5521" w:rsidRPr="000B0E5F" w14:paraId="3F0F0123"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79F4C1E"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MEXICO PONIENTE</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582333FD" w14:textId="6125726B"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98E443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46</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1DC64AC"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46</w:t>
            </w:r>
          </w:p>
        </w:tc>
      </w:tr>
      <w:tr w:rsidR="00DA5521" w:rsidRPr="000B0E5F" w14:paraId="330E18A8"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DAB6FB6"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MICHOACAN</w:t>
            </w:r>
          </w:p>
        </w:tc>
        <w:tc>
          <w:tcPr>
            <w:tcW w:w="0" w:type="auto"/>
            <w:gridSpan w:val="2"/>
            <w:tcBorders>
              <w:top w:val="single" w:sz="4" w:space="0" w:color="auto"/>
              <w:left w:val="single" w:sz="4" w:space="0" w:color="auto"/>
              <w:bottom w:val="nil"/>
              <w:right w:val="single" w:sz="8" w:space="0" w:color="auto"/>
            </w:tcBorders>
            <w:shd w:val="clear" w:color="auto" w:fill="auto"/>
            <w:noWrap/>
            <w:vAlign w:val="center"/>
          </w:tcPr>
          <w:p w14:paraId="38BB6BE5" w14:textId="37D3F304"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092707A3"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432</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95CAAB8"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432</w:t>
            </w:r>
          </w:p>
        </w:tc>
      </w:tr>
      <w:tr w:rsidR="00DA5521" w:rsidRPr="000B0E5F" w14:paraId="65C6EDDB"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3ED4A745"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NAYARIT</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4E85C167" w14:textId="0717CC60"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7C597E3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96</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04C9A44"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96</w:t>
            </w:r>
          </w:p>
        </w:tc>
      </w:tr>
      <w:tr w:rsidR="00DA5521" w:rsidRPr="000B0E5F" w14:paraId="05C9636C"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9FCB85"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OAXACA</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6C805A92" w14:textId="50F932EF"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31F84DC"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580</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B389C1A"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580</w:t>
            </w:r>
          </w:p>
        </w:tc>
      </w:tr>
      <w:tr w:rsidR="00DA5521" w:rsidRPr="000B0E5F" w14:paraId="51140228"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9F7CEC6"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PUEBLA</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4DCB76BC" w14:textId="135FAFE1"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196EE8E"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385</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664A7269"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385</w:t>
            </w:r>
          </w:p>
        </w:tc>
      </w:tr>
      <w:tr w:rsidR="00DA5521" w:rsidRPr="000B0E5F" w14:paraId="16098C56"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07A39479"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SAN LUIS POTOSI</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37E73167" w14:textId="48DFBB66"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B5F1522"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289</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9BA9597"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289</w:t>
            </w:r>
          </w:p>
        </w:tc>
      </w:tr>
      <w:tr w:rsidR="00DA5521" w:rsidRPr="000B0E5F" w14:paraId="4D1FFCF7"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075987DA"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SINALOA</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4D9A1C82" w14:textId="0B296FFF"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2C449260"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131</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DB03CF9"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131</w:t>
            </w:r>
          </w:p>
        </w:tc>
      </w:tr>
      <w:tr w:rsidR="00DA5521" w:rsidRPr="000B0E5F" w14:paraId="7BC2A369"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F3867C5"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TAMAULIPAS</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06644D22" w14:textId="37542CDF"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50EFD696"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143</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C080C0A"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143</w:t>
            </w:r>
          </w:p>
        </w:tc>
      </w:tr>
      <w:tr w:rsidR="00DA5521" w:rsidRPr="000B0E5F" w14:paraId="548A6A69"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503F3C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VERACRUZ NORTE</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02A7AE0C" w14:textId="41116F1A"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75CCAF50"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341</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86E8FAB"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341</w:t>
            </w:r>
          </w:p>
        </w:tc>
      </w:tr>
      <w:tr w:rsidR="00DA5521" w:rsidRPr="000B0E5F" w14:paraId="30EC0705"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D212F6F"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VERACRUZ SUR</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08A0E584" w14:textId="33F0A345"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F91A2FD"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274</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12699EE"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274</w:t>
            </w:r>
          </w:p>
        </w:tc>
      </w:tr>
      <w:tr w:rsidR="00DA5521" w:rsidRPr="000B0E5F" w14:paraId="78A9EB13" w14:textId="77777777" w:rsidTr="000B0E5F">
        <w:trPr>
          <w:trHeight w:val="20"/>
          <w:tblHead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69D61033"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YUCATAN</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104870A2" w14:textId="6E933D04"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615AB87"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118</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4862281E"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118</w:t>
            </w:r>
          </w:p>
        </w:tc>
      </w:tr>
      <w:tr w:rsidR="00DA5521" w:rsidRPr="000B0E5F" w14:paraId="32642005" w14:textId="77777777" w:rsidTr="000B0E5F">
        <w:trPr>
          <w:trHeight w:val="20"/>
          <w:tblHeader/>
        </w:trPr>
        <w:tc>
          <w:tcPr>
            <w:tcW w:w="0" w:type="auto"/>
            <w:tcBorders>
              <w:top w:val="nil"/>
              <w:left w:val="single" w:sz="8" w:space="0" w:color="auto"/>
              <w:bottom w:val="nil"/>
              <w:right w:val="single" w:sz="8" w:space="0" w:color="auto"/>
            </w:tcBorders>
            <w:shd w:val="clear" w:color="auto" w:fill="auto"/>
            <w:noWrap/>
            <w:vAlign w:val="center"/>
            <w:hideMark/>
          </w:tcPr>
          <w:p w14:paraId="29AC327D"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ZACATECAS</w:t>
            </w:r>
          </w:p>
        </w:tc>
        <w:tc>
          <w:tcPr>
            <w:tcW w:w="3833" w:type="dxa"/>
            <w:gridSpan w:val="2"/>
            <w:tcBorders>
              <w:top w:val="single" w:sz="4" w:space="0" w:color="auto"/>
              <w:left w:val="single" w:sz="4" w:space="0" w:color="auto"/>
              <w:bottom w:val="nil"/>
              <w:right w:val="single" w:sz="8" w:space="0" w:color="auto"/>
            </w:tcBorders>
            <w:shd w:val="clear" w:color="auto" w:fill="auto"/>
            <w:noWrap/>
            <w:vAlign w:val="center"/>
          </w:tcPr>
          <w:p w14:paraId="47FC8346" w14:textId="78688721"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 pieza por cada tira solicitada en órdenes de reposición</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3D44ECEC"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196</w:t>
            </w: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14:paraId="1841E112"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196</w:t>
            </w:r>
          </w:p>
        </w:tc>
      </w:tr>
      <w:tr w:rsidR="00DA5521" w:rsidRPr="000B0E5F" w14:paraId="19E3AD76" w14:textId="77777777" w:rsidTr="000B0E5F">
        <w:trPr>
          <w:trHeight w:val="20"/>
          <w:tblHead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D274C"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Total</w:t>
            </w:r>
          </w:p>
        </w:tc>
        <w:tc>
          <w:tcPr>
            <w:tcW w:w="3833" w:type="dxa"/>
            <w:gridSpan w:val="2"/>
            <w:tcBorders>
              <w:top w:val="single" w:sz="8" w:space="0" w:color="auto"/>
              <w:left w:val="nil"/>
              <w:bottom w:val="single" w:sz="8" w:space="0" w:color="auto"/>
              <w:right w:val="single" w:sz="8" w:space="0" w:color="auto"/>
            </w:tcBorders>
            <w:shd w:val="clear" w:color="auto" w:fill="auto"/>
            <w:noWrap/>
            <w:vAlign w:val="center"/>
          </w:tcPr>
          <w:p w14:paraId="15DC8292" w14:textId="7FADB39B" w:rsidR="00DA5521" w:rsidRPr="000B0E5F" w:rsidRDefault="00DA5521" w:rsidP="00DA5521">
            <w:pPr>
              <w:jc w:val="center"/>
              <w:rPr>
                <w:rFonts w:ascii="Noto Sans" w:eastAsia="Times New Roman" w:hAnsi="Noto Sans" w:cs="Noto Sans"/>
                <w:sz w:val="18"/>
                <w:szCs w:val="18"/>
                <w:lang w:val="es-MX" w:eastAsia="es-MX"/>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89DA34"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4,594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E84DB74" w14:textId="77777777" w:rsidR="00DA5521" w:rsidRPr="000B0E5F" w:rsidRDefault="00DA5521" w:rsidP="00DA5521">
            <w:pPr>
              <w:jc w:val="center"/>
              <w:rPr>
                <w:rFonts w:ascii="Noto Sans" w:eastAsia="Times New Roman" w:hAnsi="Noto Sans" w:cs="Noto Sans"/>
                <w:sz w:val="18"/>
                <w:szCs w:val="18"/>
                <w:lang w:val="es-MX" w:eastAsia="es-MX"/>
              </w:rPr>
            </w:pPr>
            <w:r w:rsidRPr="000B0E5F">
              <w:rPr>
                <w:rFonts w:ascii="Noto Sans" w:eastAsia="Times New Roman" w:hAnsi="Noto Sans" w:cs="Noto Sans"/>
                <w:sz w:val="18"/>
                <w:szCs w:val="18"/>
                <w:lang w:val="es-MX" w:eastAsia="es-MX"/>
              </w:rPr>
              <w:t>4,594</w:t>
            </w:r>
          </w:p>
        </w:tc>
      </w:tr>
    </w:tbl>
    <w:p w14:paraId="4E8243CF" w14:textId="77777777" w:rsidR="00A43FB3" w:rsidRPr="004727E8" w:rsidRDefault="00A43FB3" w:rsidP="00A43FB3">
      <w:pPr>
        <w:autoSpaceDE w:val="0"/>
        <w:autoSpaceDN w:val="0"/>
        <w:adjustRightInd w:val="0"/>
        <w:jc w:val="center"/>
        <w:rPr>
          <w:rFonts w:ascii="Noto Sans" w:eastAsia="Times New Roman" w:hAnsi="Noto Sans" w:cs="Noto Sans"/>
          <w:b/>
          <w:sz w:val="20"/>
          <w:szCs w:val="20"/>
          <w:u w:val="single"/>
          <w:lang w:val="es-MX"/>
        </w:rPr>
      </w:pPr>
    </w:p>
    <w:p w14:paraId="5B4B3C74" w14:textId="21D932AA" w:rsidR="00A43FB3" w:rsidRPr="004727E8" w:rsidRDefault="00DA5521" w:rsidP="000B0E5F">
      <w:pPr>
        <w:rPr>
          <w:rFonts w:ascii="Noto Sans" w:eastAsia="Times New Roman" w:hAnsi="Noto Sans" w:cs="Noto Sans"/>
          <w:b/>
          <w:sz w:val="20"/>
          <w:szCs w:val="20"/>
          <w:u w:val="single"/>
          <w:lang w:val="es-MX"/>
        </w:rPr>
      </w:pPr>
      <w:r w:rsidRPr="004727E8">
        <w:rPr>
          <w:rFonts w:ascii="Noto Sans" w:eastAsia="Times New Roman" w:hAnsi="Noto Sans" w:cs="Noto Sans"/>
          <w:b/>
          <w:sz w:val="20"/>
          <w:szCs w:val="20"/>
          <w:u w:val="single"/>
          <w:lang w:val="es-MX"/>
        </w:rPr>
        <w:br w:type="page"/>
      </w:r>
    </w:p>
    <w:p w14:paraId="6E1C36AC" w14:textId="77777777" w:rsidR="00A43FB3" w:rsidRPr="000B0E5F" w:rsidRDefault="00A43FB3" w:rsidP="00A43FB3">
      <w:pPr>
        <w:autoSpaceDE w:val="0"/>
        <w:autoSpaceDN w:val="0"/>
        <w:adjustRightInd w:val="0"/>
        <w:jc w:val="center"/>
        <w:rPr>
          <w:rFonts w:ascii="Noto Sans" w:eastAsia="Times New Roman" w:hAnsi="Noto Sans" w:cs="Noto Sans"/>
          <w:b/>
          <w:sz w:val="19"/>
          <w:szCs w:val="19"/>
          <w:u w:val="single"/>
          <w:lang w:val="es-MX"/>
        </w:rPr>
      </w:pPr>
      <w:r w:rsidRPr="000B0E5F">
        <w:rPr>
          <w:rFonts w:ascii="Noto Sans" w:eastAsia="Times New Roman" w:hAnsi="Noto Sans" w:cs="Noto Sans"/>
          <w:b/>
          <w:sz w:val="19"/>
          <w:szCs w:val="19"/>
          <w:u w:val="single"/>
          <w:lang w:val="es-MX"/>
        </w:rPr>
        <w:lastRenderedPageBreak/>
        <w:t>Anexo 3.3 Modelos de fianzas emitidos por la S.H.C.P. y publicados en el D.O.F. el 15 de abril de 2022.</w:t>
      </w:r>
    </w:p>
    <w:p w14:paraId="4B6A4BCF" w14:textId="77777777" w:rsidR="00A43FB3" w:rsidRPr="000B0E5F" w:rsidRDefault="00A43FB3" w:rsidP="00A43FB3">
      <w:pPr>
        <w:shd w:val="clear" w:color="auto" w:fill="FFFFFF"/>
        <w:spacing w:after="40"/>
        <w:jc w:val="both"/>
        <w:rPr>
          <w:rFonts w:ascii="Noto Sans" w:hAnsi="Noto Sans" w:cs="Noto Sans"/>
          <w:b/>
          <w:bCs/>
          <w:color w:val="2F2F2F"/>
          <w:sz w:val="19"/>
          <w:szCs w:val="19"/>
          <w:lang w:eastAsia="es-MX"/>
        </w:rPr>
      </w:pPr>
    </w:p>
    <w:p w14:paraId="47EB309F" w14:textId="77777777" w:rsidR="00A43FB3" w:rsidRPr="000B0E5F" w:rsidRDefault="00A43FB3" w:rsidP="00A43FB3">
      <w:pPr>
        <w:shd w:val="clear" w:color="auto" w:fill="FFFFFF"/>
        <w:jc w:val="both"/>
        <w:rPr>
          <w:rFonts w:ascii="Noto Sans" w:hAnsi="Noto Sans" w:cs="Noto Sans"/>
          <w:b/>
          <w:bCs/>
          <w:color w:val="2F2F2F"/>
          <w:sz w:val="19"/>
          <w:szCs w:val="19"/>
          <w:lang w:val="es-MX" w:eastAsia="es-MX"/>
        </w:rPr>
      </w:pPr>
      <w:r w:rsidRPr="000B0E5F">
        <w:rPr>
          <w:rFonts w:ascii="Noto Sans" w:hAnsi="Noto Sans" w:cs="Noto Sans"/>
          <w:b/>
          <w:bCs/>
          <w:color w:val="2F2F2F"/>
          <w:sz w:val="19"/>
          <w:szCs w:val="19"/>
          <w:lang w:val="es-MX" w:eastAsia="es-MX"/>
        </w:rPr>
        <w:t>MODELO DE LA PÓLIZA DE FIANZA PARA GARANTIZAR, ANTE LA ADMINISTRACIÓN PÚBLICA FEDERAL, EL CUMPLIMIENTO DEL CONTRATO DE: ADQUISICIONES, ARRENDAMIENTOS, SERVICIOS, OBRA PÚBLICA O SERVICIOS RELACIONADOS CON LA MISMA. (ENTIDADES)</w:t>
      </w:r>
    </w:p>
    <w:p w14:paraId="24B5173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p>
    <w:p w14:paraId="5249199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(Afianzadora o Aseguradora)</w:t>
      </w:r>
    </w:p>
    <w:p w14:paraId="59685415"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Denominación social: __________.</w:t>
      </w:r>
      <w:r w:rsidRPr="000B0E5F">
        <w:rPr>
          <w:rFonts w:ascii="Noto Sans" w:hAnsi="Noto Sans" w:cs="Noto Sans"/>
          <w:color w:val="2F2F2F"/>
          <w:sz w:val="19"/>
          <w:szCs w:val="19"/>
          <w:lang w:val="es-MX" w:eastAsia="es-MX"/>
        </w:rPr>
        <w:t> en lo sucesivo (la "Afianzadora" o la "Aseguradora")</w:t>
      </w:r>
    </w:p>
    <w:p w14:paraId="126E7E6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Domicilio: __________________.</w:t>
      </w:r>
    </w:p>
    <w:p w14:paraId="33F2ED1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Autorización del Gobierno Federal para operar: _________ </w:t>
      </w:r>
      <w:r w:rsidRPr="000B0E5F">
        <w:rPr>
          <w:rFonts w:ascii="Noto Sans" w:hAnsi="Noto Sans" w:cs="Noto Sans"/>
          <w:color w:val="2F2F2F"/>
          <w:sz w:val="19"/>
          <w:szCs w:val="19"/>
          <w:lang w:val="es-MX" w:eastAsia="es-MX"/>
        </w:rPr>
        <w:t>(Número de oficio y fecha)</w:t>
      </w:r>
    </w:p>
    <w:p w14:paraId="097D3D88"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Beneficiaria:</w:t>
      </w:r>
    </w:p>
    <w:p w14:paraId="24AE3F28"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(Nombre de la Entidad paraestatal), en lo sucesivo "la Beneficiaria".</w:t>
      </w:r>
    </w:p>
    <w:p w14:paraId="4BB9B693"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Domicilio: </w:t>
      </w:r>
      <w:r w:rsidRPr="000B0E5F">
        <w:rPr>
          <w:rFonts w:ascii="Noto Sans" w:hAnsi="Noto Sans" w:cs="Noto Sans"/>
          <w:color w:val="2F2F2F"/>
          <w:sz w:val="19"/>
          <w:szCs w:val="19"/>
          <w:lang w:val="es-MX" w:eastAsia="es-MX"/>
        </w:rPr>
        <w:t>_________________________________________.</w:t>
      </w:r>
    </w:p>
    <w:p w14:paraId="2E9E057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El medio electrónico, por el cual se pueda enviar la fianza a "la Contratante" y a "la Beneficiaria": _______.</w:t>
      </w:r>
    </w:p>
    <w:p w14:paraId="7F445475"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Fiado (s): </w:t>
      </w:r>
      <w:r w:rsidRPr="000B0E5F">
        <w:rPr>
          <w:rFonts w:ascii="Noto Sans" w:hAnsi="Noto Sans" w:cs="Noto Sans"/>
          <w:color w:val="2F2F2F"/>
          <w:sz w:val="19"/>
          <w:szCs w:val="19"/>
          <w:lang w:val="es-MX" w:eastAsia="es-MX"/>
        </w:rPr>
        <w:t>(En caso de proposición conjunta, el nombre y datos de cada uno de ellos)</w:t>
      </w:r>
    </w:p>
    <w:p w14:paraId="7B690F7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Nombre o denominación social: _____________________________.</w:t>
      </w:r>
    </w:p>
    <w:p w14:paraId="0883A8A5"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RFC: __________.</w:t>
      </w:r>
    </w:p>
    <w:p w14:paraId="3DE9760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Domicilio: _____________________________.</w:t>
      </w:r>
      <w:r w:rsidRPr="000B0E5F">
        <w:rPr>
          <w:rFonts w:ascii="Noto Sans" w:hAnsi="Noto Sans" w:cs="Noto Sans"/>
          <w:color w:val="2F2F2F"/>
          <w:sz w:val="19"/>
          <w:szCs w:val="19"/>
          <w:lang w:val="es-MX" w:eastAsia="es-MX"/>
        </w:rPr>
        <w:t> (El mismo que aparezca en el contrato principal)</w:t>
      </w:r>
    </w:p>
    <w:p w14:paraId="40615A82"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Datos de la póliza:</w:t>
      </w:r>
    </w:p>
    <w:p w14:paraId="71DA0C02"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Número: _________________________. </w:t>
      </w:r>
      <w:r w:rsidRPr="000B0E5F">
        <w:rPr>
          <w:rFonts w:ascii="Noto Sans" w:hAnsi="Noto Sans" w:cs="Noto Sans"/>
          <w:color w:val="2F2F2F"/>
          <w:sz w:val="19"/>
          <w:szCs w:val="19"/>
          <w:lang w:val="es-MX" w:eastAsia="es-MX"/>
        </w:rPr>
        <w:t>(Número asignado por la "Afianzadora" o la "Aseguradora")</w:t>
      </w:r>
    </w:p>
    <w:p w14:paraId="550BA05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Monto Afianzado: _________________. </w:t>
      </w:r>
      <w:r w:rsidRPr="000B0E5F">
        <w:rPr>
          <w:rFonts w:ascii="Noto Sans" w:hAnsi="Noto Sans" w:cs="Noto Sans"/>
          <w:color w:val="2F2F2F"/>
          <w:sz w:val="19"/>
          <w:szCs w:val="19"/>
          <w:lang w:val="es-MX" w:eastAsia="es-MX"/>
        </w:rPr>
        <w:t>(Con letra y número, sin incluir el Impuesto al Valor Agregado).</w:t>
      </w:r>
    </w:p>
    <w:p w14:paraId="3A11F302"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Moneda: _________.</w:t>
      </w:r>
    </w:p>
    <w:p w14:paraId="5DA4545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Fecha de expedición: ______________.</w:t>
      </w:r>
    </w:p>
    <w:p w14:paraId="044370EF"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Obligación garantizada</w:t>
      </w:r>
      <w:r w:rsidRPr="000B0E5F">
        <w:rPr>
          <w:rFonts w:ascii="Noto Sans" w:hAnsi="Noto Sans" w:cs="Noto Sans"/>
          <w:color w:val="2F2F2F"/>
          <w:sz w:val="19"/>
          <w:szCs w:val="19"/>
          <w:lang w:val="es-MX" w:eastAsia="es-MX"/>
        </w:rPr>
        <w:t>: El cumplimiento de las obligaciones estipuladas en el contrato en los términos de la Cláusula PRIMERA de la presente póliza de fianza.</w:t>
      </w:r>
    </w:p>
    <w:p w14:paraId="2A503B92"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Naturaleza de las Obligaciones</w:t>
      </w:r>
      <w:r w:rsidRPr="000B0E5F">
        <w:rPr>
          <w:rFonts w:ascii="Noto Sans" w:hAnsi="Noto Sans" w:cs="Noto Sans"/>
          <w:color w:val="2F2F2F"/>
          <w:sz w:val="19"/>
          <w:szCs w:val="19"/>
          <w:lang w:val="es-MX" w:eastAsia="es-MX"/>
        </w:rPr>
        <w:t>: ____ (Divisible o Indivisible, de conformidad con lo estipulado en el contrato).</w:t>
      </w:r>
    </w:p>
    <w:p w14:paraId="630A131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Si es </w:t>
      </w:r>
      <w:r w:rsidRPr="000B0E5F">
        <w:rPr>
          <w:rFonts w:ascii="Noto Sans" w:hAnsi="Noto Sans" w:cs="Noto Sans"/>
          <w:b/>
          <w:bCs/>
          <w:color w:val="2F2F2F"/>
          <w:sz w:val="19"/>
          <w:szCs w:val="19"/>
          <w:lang w:val="es-MX" w:eastAsia="es-MX"/>
        </w:rPr>
        <w:t>Divisible</w:t>
      </w:r>
      <w:r w:rsidRPr="000B0E5F">
        <w:rPr>
          <w:rFonts w:ascii="Noto Sans" w:hAnsi="Noto Sans" w:cs="Noto Sans"/>
          <w:color w:val="2F2F2F"/>
          <w:sz w:val="19"/>
          <w:szCs w:val="19"/>
          <w:lang w:val="es-MX" w:eastAsia="es-MX"/>
        </w:rPr>
        <w:t> aplicará el siguiente texto: La obligación garantizada será divisible, por lo que, en caso de presentarse algún incumplimiento, se hará efectiva solo en la proporción correspondiente al incumplimiento de la obligación principal.</w:t>
      </w:r>
    </w:p>
    <w:p w14:paraId="148B95B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Si es </w:t>
      </w:r>
      <w:r w:rsidRPr="000B0E5F">
        <w:rPr>
          <w:rFonts w:ascii="Noto Sans" w:hAnsi="Noto Sans" w:cs="Noto Sans"/>
          <w:b/>
          <w:bCs/>
          <w:color w:val="2F2F2F"/>
          <w:sz w:val="19"/>
          <w:szCs w:val="19"/>
          <w:lang w:val="es-MX" w:eastAsia="es-MX"/>
        </w:rPr>
        <w:t>Indivisible</w:t>
      </w:r>
      <w:r w:rsidRPr="000B0E5F">
        <w:rPr>
          <w:rFonts w:ascii="Noto Sans" w:hAnsi="Noto Sans" w:cs="Noto Sans"/>
          <w:color w:val="2F2F2F"/>
          <w:sz w:val="19"/>
          <w:szCs w:val="19"/>
          <w:lang w:val="es-MX" w:eastAsia="es-MX"/>
        </w:rPr>
        <w:t> aplicará el siguiente texto: La obligación garantizada será indivisible y en caso de presentarse algún incumplimiento se hará efectiva por el monto total de las obligaciones garantizadas.</w:t>
      </w:r>
    </w:p>
    <w:p w14:paraId="49FBCCC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Datos del contrato o pedido, en lo sucesivo el "Contrato":</w:t>
      </w:r>
    </w:p>
    <w:p w14:paraId="5BEB975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Número asignado por "la Contratante": _________________.</w:t>
      </w:r>
    </w:p>
    <w:p w14:paraId="781A463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Objeto: __________________________________________.</w:t>
      </w:r>
    </w:p>
    <w:p w14:paraId="230482C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Monto del Contrato: (</w:t>
      </w:r>
      <w:r w:rsidRPr="000B0E5F">
        <w:rPr>
          <w:rFonts w:ascii="Noto Sans" w:hAnsi="Noto Sans" w:cs="Noto Sans"/>
          <w:color w:val="2F2F2F"/>
          <w:sz w:val="19"/>
          <w:szCs w:val="19"/>
          <w:lang w:val="es-MX" w:eastAsia="es-MX"/>
        </w:rPr>
        <w:t>Con número y letra, sin el Impuesto al Valor Agregado)</w:t>
      </w:r>
    </w:p>
    <w:p w14:paraId="7F18C06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Moneda: _________________________________________.</w:t>
      </w:r>
    </w:p>
    <w:p w14:paraId="739A72F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Fecha de suscripción: ______________________________.</w:t>
      </w:r>
    </w:p>
    <w:p w14:paraId="0739E453"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Tipo: </w:t>
      </w:r>
      <w:r w:rsidRPr="000B0E5F">
        <w:rPr>
          <w:rFonts w:ascii="Noto Sans" w:hAnsi="Noto Sans" w:cs="Noto Sans"/>
          <w:color w:val="2F2F2F"/>
          <w:sz w:val="19"/>
          <w:szCs w:val="19"/>
          <w:lang w:val="es-MX" w:eastAsia="es-MX"/>
        </w:rPr>
        <w:t>(Adquisiciones, Arrendamientos, Servicios, Obra Pública o servicios relacionados con la misma).</w:t>
      </w:r>
    </w:p>
    <w:p w14:paraId="52F8EF3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Obligación contractual para la garantía de cumplimiento: </w:t>
      </w:r>
      <w:r w:rsidRPr="000B0E5F">
        <w:rPr>
          <w:rFonts w:ascii="Noto Sans" w:hAnsi="Noto Sans" w:cs="Noto Sans"/>
          <w:color w:val="2F2F2F"/>
          <w:sz w:val="19"/>
          <w:szCs w:val="19"/>
          <w:lang w:val="es-MX" w:eastAsia="es-MX"/>
        </w:rPr>
        <w:t>(Divisible o Indivisible, de conformidad con lo estipulado en el contrato)</w:t>
      </w:r>
    </w:p>
    <w:p w14:paraId="32FEBBA5"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lastRenderedPageBreak/>
        <w:t>Procedimiento al que se sujetará la presente póliza de fianza para hacerla efectiva: </w:t>
      </w:r>
      <w:r w:rsidRPr="000B0E5F">
        <w:rPr>
          <w:rFonts w:ascii="Noto Sans" w:hAnsi="Noto Sans" w:cs="Noto Sans"/>
          <w:color w:val="2F2F2F"/>
          <w:sz w:val="19"/>
          <w:szCs w:val="19"/>
          <w:lang w:val="es-MX" w:eastAsia="es-MX"/>
        </w:rPr>
        <w:t>El previsto en el artículo 279 de la Ley de Instituciones de Seguros y de Fianzas.</w:t>
      </w:r>
    </w:p>
    <w:p w14:paraId="7171838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Competencia y Jurisdicción: </w:t>
      </w:r>
      <w:r w:rsidRPr="000B0E5F">
        <w:rPr>
          <w:rFonts w:ascii="Noto Sans" w:hAnsi="Noto Sans" w:cs="Noto Sans"/>
          <w:color w:val="2F2F2F"/>
          <w:sz w:val="19"/>
          <w:szCs w:val="19"/>
          <w:lang w:val="es-MX" w:eastAsia="es-MX"/>
        </w:rPr>
        <w:t>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2ACFC30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presente fianza se expide de conformidad con lo dispuesto por los artículos 48, fracción II y último párrafo, y artículo 49, fracción II, de la Ley de Adquisiciones, Arrendamientos y Servicios del Sector Público, y 103 de su Reglamento.</w:t>
      </w:r>
    </w:p>
    <w:p w14:paraId="7F7A06CF"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presente fianza se expide de conformidad con lo dispuesto por los artículos 48, fracción II y 49, fracción II, de la Ley de Obras Públicas y Servicios Relacionados con las Mismas, y artículo 98 de su Reglamento.</w:t>
      </w:r>
    </w:p>
    <w:p w14:paraId="07642B8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Validación de la fianza en el portal de internet, dirección electrónica </w:t>
      </w:r>
      <w:r w:rsidRPr="000B0E5F">
        <w:rPr>
          <w:rFonts w:ascii="Noto Sans" w:hAnsi="Noto Sans" w:cs="Noto Sans"/>
          <w:color w:val="2F2F2F"/>
          <w:sz w:val="19"/>
          <w:szCs w:val="19"/>
          <w:u w:val="single"/>
          <w:lang w:val="es-MX" w:eastAsia="es-MX"/>
        </w:rPr>
        <w:t>www.amig.org.mx</w:t>
      </w:r>
    </w:p>
    <w:p w14:paraId="28E6F5D2" w14:textId="77777777" w:rsidR="00A43FB3" w:rsidRPr="000B0E5F" w:rsidRDefault="00A43FB3" w:rsidP="00A43FB3">
      <w:pPr>
        <w:shd w:val="clear" w:color="auto" w:fill="FFFFFF"/>
        <w:jc w:val="center"/>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(Nombre del representante de la Afianzadora o Aseguradora)</w:t>
      </w:r>
    </w:p>
    <w:p w14:paraId="3F7144F8"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CLÁUSULAS GENERALES A QUE SE SUJETARÁ LA PRESENTE PÓLIZA DE FIANZA PARA</w:t>
      </w:r>
    </w:p>
    <w:p w14:paraId="776FA31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GARANTIZAR EL CUMPLIMIENTO DEL CONTRATO EN MATERIA DE ADQUISICIONES, ARRENDAMIENTOS, SERVICIO, OBRA PÚBLICA O SERVICIOS RELACIONADOS CON LA MISMA.</w:t>
      </w:r>
    </w:p>
    <w:p w14:paraId="10D1017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PRIMERA. - OBLIGACIÓN GARANTIZADA.</w:t>
      </w:r>
    </w:p>
    <w:p w14:paraId="3D316CE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14:paraId="2C2C72E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SEGUNDA. - MONTO AFIANZADO.</w:t>
      </w:r>
    </w:p>
    <w:p w14:paraId="4040C13D"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0F42194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75D083A5"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En el supuesto de que el porcentaje de aumento al "Contrato" en monto fuera superior a los indicados, (la "Afianzadora" o la "Aseguradora") se reserva el derecho de emitir los endosos subsecuentes, por la diferencia entre ambos montos, sin embargo, previa solicitud del fiado, (la "Afianzadora" o la "Aseguradora") podrá garantizar dicha diferencia y emitirá el documento modificatorio correspondiente.</w:t>
      </w:r>
    </w:p>
    <w:p w14:paraId="5B573C63"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acepta expresamente que,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3CB48E1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TERCERA. - INDEMNIZACIÓN POR MORA.</w:t>
      </w:r>
    </w:p>
    <w:p w14:paraId="75BBBFF3"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lastRenderedPageBreak/>
        <w:t>(La "Afianzadora" o la "Aseguradora"), se obliga a pagar la indemnización por mora que en su caso proceda de conformidad con el artículo 283 de la Ley de Instituciones de Seguros y de Fianzas.</w:t>
      </w:r>
    </w:p>
    <w:p w14:paraId="3EBFC4F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CUARTA. - VIGENCIA.</w:t>
      </w:r>
    </w:p>
    <w:p w14:paraId="5DF3082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4F8D69C8"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7F2009C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De esta forma la vigencia de la fianza no podrá acotarse en razón del plazo establecido para cumplir la o las obligaciones contractuales.</w:t>
      </w:r>
    </w:p>
    <w:p w14:paraId="0B23F542"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QUINTA. - PRÓRROGAS, ESPERAS O AMPLIACIÓN AL PLAZO DEL CONTRATO.</w:t>
      </w:r>
    </w:p>
    <w:p w14:paraId="7D84900F"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61977A4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 </w:t>
      </w:r>
    </w:p>
    <w:p w14:paraId="0B3B905A"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71D7EE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SEXTA. - SUPUESTOS DE SUSPENSIÓN.</w:t>
      </w:r>
    </w:p>
    <w:p w14:paraId="119A0BD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(Sólo incluir para el caso de póliza en materia de Adquisiciones, Arrendamientos y Servicios)</w:t>
      </w:r>
    </w:p>
    <w:p w14:paraId="5DC5A34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0215C90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El aplazamiento derivado de la interposición de recursos administrativos y medios de defensa legales, no modifica o altera el plazo de ejecución inicialmente pactado, por lo que subsistirán inalterados los términos y condiciones originalmente previstos, entendiendo que los endosos que emita (la</w:t>
      </w:r>
      <w:r w:rsidRPr="000B0E5F">
        <w:rPr>
          <w:rFonts w:ascii="Noto Sans" w:hAnsi="Noto Sans" w:cs="Noto Sans"/>
          <w:b/>
          <w:bCs/>
          <w:color w:val="2F2F2F"/>
          <w:sz w:val="19"/>
          <w:szCs w:val="19"/>
          <w:lang w:val="es-MX" w:eastAsia="es-MX"/>
        </w:rPr>
        <w:t> </w:t>
      </w:r>
      <w:r w:rsidRPr="000B0E5F">
        <w:rPr>
          <w:rFonts w:ascii="Noto Sans" w:hAnsi="Noto Sans" w:cs="Noto Sans"/>
          <w:color w:val="2F2F2F"/>
          <w:sz w:val="19"/>
          <w:szCs w:val="19"/>
          <w:lang w:val="es-MX" w:eastAsia="es-MX"/>
        </w:rPr>
        <w:t>"Afianzadora" o la "Aseguradora") por cualquiera de los supuestos referidos, formarán parte en su conjunto, solidaria e inseparable de la póliza inicial.</w:t>
      </w:r>
    </w:p>
    <w:p w14:paraId="18CD595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SÉPTIMA. - SUBJUDICIDAD.</w:t>
      </w:r>
    </w:p>
    <w:p w14:paraId="18E97C56"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5053A0EB"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 xml:space="preserve">(La "Afianzadora" o la "Aseguradora") deberá comunicar a "la Beneficiaria" de la garantía, el otorgamiento de la suspensión al fiado, acompañándole las constancias respectivas que así lo </w:t>
      </w:r>
      <w:r w:rsidRPr="000B0E5F">
        <w:rPr>
          <w:rFonts w:ascii="Noto Sans" w:hAnsi="Noto Sans" w:cs="Noto Sans"/>
          <w:color w:val="2F2F2F"/>
          <w:sz w:val="19"/>
          <w:szCs w:val="19"/>
          <w:lang w:val="es-MX" w:eastAsia="es-MX"/>
        </w:rPr>
        <w:lastRenderedPageBreak/>
        <w:t>acrediten, a fin de que se encuentre en la posibilidad de abstenerse del cobro de la fianza hasta en tanto se dicte sentencia firme.</w:t>
      </w:r>
    </w:p>
    <w:p w14:paraId="3351419F"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OCTAVA. - COAFIANZAMIENTO O YUXTAPOSICIÓN DE GARANTÍAS.</w:t>
      </w:r>
    </w:p>
    <w:p w14:paraId="4F4F39F7"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2D6FA45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NOVENA. - CANCELACIÓN DE LA FIANZA.</w:t>
      </w:r>
    </w:p>
    <w:p w14:paraId="2EFFFE1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(Sólo incluir para el caso de Adquisiciones, Arrendamientos y Servicios)</w:t>
      </w:r>
    </w:p>
    <w:p w14:paraId="2DC27398"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quedará liberada de su obligación fiadora siempre y cuando "la Contratante" le comunique por escrito, por conducto del servidor público facultado para ello, su conformidad para cancelar la presente garantía.</w:t>
      </w:r>
    </w:p>
    <w:p w14:paraId="17D96883"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A8B185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1531CF00"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DÉCIMA. - PROCEDIMIENTOS.</w:t>
      </w:r>
    </w:p>
    <w:p w14:paraId="32DEDD1C"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"Afianzadora" o la "Aseguradora") acepta expresamente someterse al procedimiento previsto en el artículo 279 de la Ley de Instituciones de Seguros y de Fianzas para hacer efectiva la fianza.</w:t>
      </w:r>
    </w:p>
    <w:p w14:paraId="2AD55829"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DÉCIMA PRIMERA. -RECLAMACIÓN</w:t>
      </w:r>
    </w:p>
    <w:p w14:paraId="55A3E05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0AE1E2A4"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b/>
          <w:bCs/>
          <w:color w:val="2F2F2F"/>
          <w:sz w:val="19"/>
          <w:szCs w:val="19"/>
          <w:lang w:val="es-MX" w:eastAsia="es-MX"/>
        </w:rPr>
        <w:t>DÉCIMA SEGUNDA. - DISPOSICIONES APLICABLES.</w:t>
      </w:r>
    </w:p>
    <w:p w14:paraId="16C0652E" w14:textId="77777777" w:rsidR="00A43FB3" w:rsidRPr="000B0E5F" w:rsidRDefault="00A43FB3" w:rsidP="00A43FB3">
      <w:pPr>
        <w:shd w:val="clear" w:color="auto" w:fill="FFFFFF"/>
        <w:jc w:val="both"/>
        <w:rPr>
          <w:rFonts w:ascii="Noto Sans" w:hAnsi="Noto Sans" w:cs="Noto Sans"/>
          <w:color w:val="2F2F2F"/>
          <w:sz w:val="19"/>
          <w:szCs w:val="19"/>
          <w:lang w:val="es-MX" w:eastAsia="es-MX"/>
        </w:rPr>
      </w:pPr>
      <w:r w:rsidRPr="000B0E5F">
        <w:rPr>
          <w:rFonts w:ascii="Noto Sans" w:hAnsi="Noto Sans" w:cs="Noto Sans"/>
          <w:color w:val="2F2F2F"/>
          <w:sz w:val="19"/>
          <w:szCs w:val="19"/>
          <w:lang w:val="es-MX" w:eastAsia="es-MX"/>
        </w:rPr>
        <w:t>Será aplicable a esta póliza, en lo no previsto por la Ley de Instituciones de Seguros y de Fianzas la legislación mercantil y a falta de disposición expresa el Código Civil Federal.</w:t>
      </w:r>
    </w:p>
    <w:p w14:paraId="2083E844" w14:textId="69E3568B" w:rsidR="0056383D" w:rsidRPr="004727E8" w:rsidRDefault="004727E8" w:rsidP="004727E8">
      <w:pPr>
        <w:rPr>
          <w:rFonts w:ascii="Noto Sans" w:hAnsi="Noto Sans" w:cs="Noto Sans"/>
          <w:b/>
          <w:bCs/>
          <w:color w:val="2F2F2F"/>
          <w:sz w:val="20"/>
          <w:szCs w:val="20"/>
          <w:lang w:val="es-MX" w:eastAsia="es-MX"/>
        </w:rPr>
      </w:pPr>
      <w:r w:rsidRPr="004727E8">
        <w:rPr>
          <w:rFonts w:ascii="Noto Sans" w:hAnsi="Noto Sans" w:cs="Noto Sans"/>
          <w:b/>
          <w:bCs/>
          <w:color w:val="2F2F2F"/>
          <w:sz w:val="20"/>
          <w:szCs w:val="20"/>
          <w:lang w:val="es-MX" w:eastAsia="es-MX"/>
        </w:rPr>
        <w:br w:type="page"/>
      </w:r>
    </w:p>
    <w:p w14:paraId="2F9E0768" w14:textId="77777777" w:rsidR="00A43FB3" w:rsidRPr="004727E8" w:rsidRDefault="00A43FB3" w:rsidP="0056383D">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lastRenderedPageBreak/>
        <w:t>MODELO DE PÓLIZA DE FIANZA REQUERIDA PARA RESPONDER DE LOS DEFECTOS Y</w:t>
      </w:r>
    </w:p>
    <w:p w14:paraId="5C8EF599" w14:textId="77777777" w:rsidR="00A43FB3" w:rsidRPr="004727E8" w:rsidRDefault="00A43FB3" w:rsidP="0056383D">
      <w:pPr>
        <w:shd w:val="clear" w:color="auto" w:fill="FFFFFF"/>
        <w:jc w:val="both"/>
        <w:rPr>
          <w:rFonts w:ascii="Noto Sans" w:hAnsi="Noto Sans" w:cs="Noto Sans"/>
          <w:b/>
          <w:bCs/>
          <w:color w:val="2F2F2F"/>
          <w:sz w:val="20"/>
          <w:szCs w:val="20"/>
          <w:lang w:val="es-MX" w:eastAsia="es-MX"/>
        </w:rPr>
      </w:pPr>
      <w:r w:rsidRPr="004727E8">
        <w:rPr>
          <w:rFonts w:ascii="Noto Sans" w:hAnsi="Noto Sans" w:cs="Noto Sans"/>
          <w:b/>
          <w:bCs/>
          <w:color w:val="2F2F2F"/>
          <w:sz w:val="20"/>
          <w:szCs w:val="20"/>
          <w:lang w:val="es-MX" w:eastAsia="es-MX"/>
        </w:rPr>
        <w:t>VICIOS OCULTOS DE LOS BIENES O LA CALIDAD DE LOS SERVICIOS, ASÍ COMO DE CUALQUIER OTRA RESPONSABILIDAD EN CONTRATOS DE ADQUISICIONES, ARRENDAMIENTOS O SERVICIOS, ANTE LA ADMINISTRACIÓN PÚBLICA FEDERAL. (ENTIDADES)</w:t>
      </w:r>
    </w:p>
    <w:p w14:paraId="7370E018" w14:textId="77777777" w:rsidR="00A43FB3" w:rsidRPr="004727E8" w:rsidRDefault="00A43FB3" w:rsidP="0056383D">
      <w:pPr>
        <w:shd w:val="clear" w:color="auto" w:fill="FFFFFF"/>
        <w:jc w:val="both"/>
        <w:rPr>
          <w:rFonts w:ascii="Noto Sans" w:hAnsi="Noto Sans" w:cs="Noto Sans"/>
          <w:color w:val="2F2F2F"/>
          <w:sz w:val="20"/>
          <w:szCs w:val="20"/>
          <w:lang w:val="es-MX" w:eastAsia="es-MX"/>
        </w:rPr>
      </w:pPr>
    </w:p>
    <w:p w14:paraId="4C52000A"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(Afianzadora o Aseguradora)</w:t>
      </w:r>
    </w:p>
    <w:p w14:paraId="00D85B4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Denominación social:</w:t>
      </w:r>
      <w:r w:rsidRPr="004727E8">
        <w:rPr>
          <w:rFonts w:ascii="Noto Sans" w:hAnsi="Noto Sans" w:cs="Noto Sans"/>
          <w:color w:val="2F2F2F"/>
          <w:sz w:val="20"/>
          <w:szCs w:val="20"/>
          <w:lang w:val="es-MX" w:eastAsia="es-MX"/>
        </w:rPr>
        <w:t> ___________________, en lo sucesivo, (la "Afianzadora" o la "Aseguradora")</w:t>
      </w:r>
    </w:p>
    <w:p w14:paraId="0732458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Domicilio:</w:t>
      </w:r>
      <w:r w:rsidRPr="004727E8">
        <w:rPr>
          <w:rFonts w:ascii="Noto Sans" w:hAnsi="Noto Sans" w:cs="Noto Sans"/>
          <w:color w:val="2F2F2F"/>
          <w:sz w:val="20"/>
          <w:szCs w:val="20"/>
          <w:lang w:val="es-MX" w:eastAsia="es-MX"/>
        </w:rPr>
        <w:t> _______________________.</w:t>
      </w:r>
    </w:p>
    <w:p w14:paraId="2EA20F42"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Autorización del Gobierno Federal para operar:</w:t>
      </w:r>
      <w:r w:rsidRPr="004727E8">
        <w:rPr>
          <w:rFonts w:ascii="Noto Sans" w:hAnsi="Noto Sans" w:cs="Noto Sans"/>
          <w:color w:val="2F2F2F"/>
          <w:sz w:val="20"/>
          <w:szCs w:val="20"/>
          <w:lang w:val="es-MX" w:eastAsia="es-MX"/>
        </w:rPr>
        <w:t> _ (Número de oficio y fecha).</w:t>
      </w:r>
    </w:p>
    <w:p w14:paraId="1A301355"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Beneficiaria:</w:t>
      </w:r>
    </w:p>
    <w:p w14:paraId="4162767D"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(Nombre de la Entidad paraestatal), en lo sucesivo "la Beneficiaria".</w:t>
      </w:r>
    </w:p>
    <w:p w14:paraId="796869FE"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Domicilio:</w:t>
      </w:r>
      <w:r w:rsidRPr="004727E8">
        <w:rPr>
          <w:rFonts w:ascii="Noto Sans" w:hAnsi="Noto Sans" w:cs="Noto Sans"/>
          <w:color w:val="2F2F2F"/>
          <w:sz w:val="20"/>
          <w:szCs w:val="20"/>
          <w:lang w:val="es-MX" w:eastAsia="es-MX"/>
        </w:rPr>
        <w:t> ____________________</w:t>
      </w:r>
    </w:p>
    <w:p w14:paraId="35B72FD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El medio electrónico, por el cual se pueda enviar la fianza a "la Contratante" y a "la Beneficiaria": _______.</w:t>
      </w:r>
    </w:p>
    <w:p w14:paraId="4FB3C4B1"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Fiado (s):</w:t>
      </w:r>
      <w:r w:rsidRPr="004727E8">
        <w:rPr>
          <w:rFonts w:ascii="Noto Sans" w:hAnsi="Noto Sans" w:cs="Noto Sans"/>
          <w:color w:val="2F2F2F"/>
          <w:sz w:val="20"/>
          <w:szCs w:val="20"/>
          <w:lang w:val="es-MX" w:eastAsia="es-MX"/>
        </w:rPr>
        <w:t> (En caso de proposición conjunta, el nombre y datos de cada uno de ellos)</w:t>
      </w:r>
    </w:p>
    <w:p w14:paraId="3E8D95DD"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Nombre o denominación social:</w:t>
      </w:r>
      <w:r w:rsidRPr="004727E8">
        <w:rPr>
          <w:rFonts w:ascii="Noto Sans" w:hAnsi="Noto Sans" w:cs="Noto Sans"/>
          <w:color w:val="2F2F2F"/>
          <w:sz w:val="20"/>
          <w:szCs w:val="20"/>
          <w:lang w:val="es-MX" w:eastAsia="es-MX"/>
        </w:rPr>
        <w:t> ___________________________________.</w:t>
      </w:r>
    </w:p>
    <w:p w14:paraId="58BB17C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RFC:</w:t>
      </w:r>
      <w:r w:rsidRPr="004727E8">
        <w:rPr>
          <w:rFonts w:ascii="Noto Sans" w:hAnsi="Noto Sans" w:cs="Noto Sans"/>
          <w:color w:val="2F2F2F"/>
          <w:sz w:val="20"/>
          <w:szCs w:val="20"/>
          <w:lang w:val="es-MX" w:eastAsia="es-MX"/>
        </w:rPr>
        <w:t> __________.</w:t>
      </w:r>
    </w:p>
    <w:p w14:paraId="1C8BF4A1"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Domicilio:</w:t>
      </w:r>
      <w:r w:rsidRPr="004727E8">
        <w:rPr>
          <w:rFonts w:ascii="Noto Sans" w:hAnsi="Noto Sans" w:cs="Noto Sans"/>
          <w:color w:val="2F2F2F"/>
          <w:sz w:val="20"/>
          <w:szCs w:val="20"/>
          <w:lang w:val="es-MX" w:eastAsia="es-MX"/>
        </w:rPr>
        <w:t> (El mismo que aparezca en el "Contrato")</w:t>
      </w:r>
    </w:p>
    <w:p w14:paraId="403474F8"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Datos de la póliza:</w:t>
      </w:r>
    </w:p>
    <w:p w14:paraId="37781594"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Número:</w:t>
      </w:r>
      <w:r w:rsidRPr="004727E8">
        <w:rPr>
          <w:rFonts w:ascii="Noto Sans" w:hAnsi="Noto Sans" w:cs="Noto Sans"/>
          <w:color w:val="2F2F2F"/>
          <w:sz w:val="20"/>
          <w:szCs w:val="20"/>
          <w:lang w:val="es-MX" w:eastAsia="es-MX"/>
        </w:rPr>
        <w:t> _________________________. (Número asignado por la "Afianzadora" o la "Aseguradora")</w:t>
      </w:r>
    </w:p>
    <w:p w14:paraId="14E08D2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Monto Afianzado:</w:t>
      </w:r>
      <w:r w:rsidRPr="004727E8">
        <w:rPr>
          <w:rFonts w:ascii="Noto Sans" w:hAnsi="Noto Sans" w:cs="Noto Sans"/>
          <w:color w:val="2F2F2F"/>
          <w:sz w:val="20"/>
          <w:szCs w:val="20"/>
          <w:lang w:val="es-MX" w:eastAsia="es-MX"/>
        </w:rPr>
        <w:t> _________________. (Con número y letra, sin incluir el Impuesto al Valor Agregado)</w:t>
      </w:r>
    </w:p>
    <w:p w14:paraId="05950351"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Moneda:</w:t>
      </w:r>
      <w:r w:rsidRPr="004727E8">
        <w:rPr>
          <w:rFonts w:ascii="Noto Sans" w:hAnsi="Noto Sans" w:cs="Noto Sans"/>
          <w:color w:val="2F2F2F"/>
          <w:sz w:val="20"/>
          <w:szCs w:val="20"/>
          <w:lang w:val="es-MX" w:eastAsia="es-MX"/>
        </w:rPr>
        <w:t> _________.</w:t>
      </w:r>
    </w:p>
    <w:p w14:paraId="40ACF99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Fecha de expedición:</w:t>
      </w:r>
      <w:r w:rsidRPr="004727E8">
        <w:rPr>
          <w:rFonts w:ascii="Noto Sans" w:hAnsi="Noto Sans" w:cs="Noto Sans"/>
          <w:color w:val="2F2F2F"/>
          <w:sz w:val="20"/>
          <w:szCs w:val="20"/>
          <w:lang w:val="es-MX" w:eastAsia="es-MX"/>
        </w:rPr>
        <w:t> ______________.</w:t>
      </w:r>
    </w:p>
    <w:p w14:paraId="46EFF46A"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Obligación garantizada:</w:t>
      </w:r>
      <w:r w:rsidRPr="004727E8">
        <w:rPr>
          <w:rFonts w:ascii="Noto Sans" w:hAnsi="Noto Sans" w:cs="Noto Sans"/>
          <w:color w:val="2F2F2F"/>
          <w:sz w:val="20"/>
          <w:szCs w:val="20"/>
          <w:lang w:val="es-MX" w:eastAsia="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7E80692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Datos del contrato o pedido, en lo sucesivo el "Contrato":</w:t>
      </w:r>
    </w:p>
    <w:p w14:paraId="1F5038B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Número asignado por "la Contratante":</w:t>
      </w:r>
      <w:r w:rsidRPr="004727E8">
        <w:rPr>
          <w:rFonts w:ascii="Noto Sans" w:hAnsi="Noto Sans" w:cs="Noto Sans"/>
          <w:color w:val="2F2F2F"/>
          <w:sz w:val="20"/>
          <w:szCs w:val="20"/>
          <w:lang w:val="es-MX" w:eastAsia="es-MX"/>
        </w:rPr>
        <w:t> _________________</w:t>
      </w:r>
    </w:p>
    <w:p w14:paraId="639DB6D9"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Objeto:</w:t>
      </w:r>
      <w:r w:rsidRPr="004727E8">
        <w:rPr>
          <w:rFonts w:ascii="Noto Sans" w:hAnsi="Noto Sans" w:cs="Noto Sans"/>
          <w:color w:val="2F2F2F"/>
          <w:sz w:val="20"/>
          <w:szCs w:val="20"/>
          <w:lang w:val="es-MX" w:eastAsia="es-MX"/>
        </w:rPr>
        <w:t> ______________________________________________________.</w:t>
      </w:r>
    </w:p>
    <w:p w14:paraId="347C9D44"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Monto del Contrato:</w:t>
      </w:r>
      <w:r w:rsidRPr="004727E8">
        <w:rPr>
          <w:rFonts w:ascii="Noto Sans" w:hAnsi="Noto Sans" w:cs="Noto Sans"/>
          <w:color w:val="2F2F2F"/>
          <w:sz w:val="20"/>
          <w:szCs w:val="20"/>
          <w:lang w:val="es-MX" w:eastAsia="es-MX"/>
        </w:rPr>
        <w:t> ________ (con número y letra, sin el Impuesto al Valor Agregado)</w:t>
      </w:r>
    </w:p>
    <w:p w14:paraId="2BAA0BE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Moneda:</w:t>
      </w:r>
      <w:r w:rsidRPr="004727E8">
        <w:rPr>
          <w:rFonts w:ascii="Noto Sans" w:hAnsi="Noto Sans" w:cs="Noto Sans"/>
          <w:color w:val="2F2F2F"/>
          <w:sz w:val="20"/>
          <w:szCs w:val="20"/>
          <w:lang w:val="es-MX" w:eastAsia="es-MX"/>
        </w:rPr>
        <w:t> _________________________________________.</w:t>
      </w:r>
    </w:p>
    <w:p w14:paraId="35975A5C"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Fecha de suscripción:</w:t>
      </w:r>
      <w:r w:rsidRPr="004727E8">
        <w:rPr>
          <w:rFonts w:ascii="Noto Sans" w:hAnsi="Noto Sans" w:cs="Noto Sans"/>
          <w:color w:val="2F2F2F"/>
          <w:sz w:val="20"/>
          <w:szCs w:val="20"/>
          <w:lang w:val="es-MX" w:eastAsia="es-MX"/>
        </w:rPr>
        <w:t> ______________________________.</w:t>
      </w:r>
    </w:p>
    <w:p w14:paraId="0A72532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Tipo:</w:t>
      </w:r>
      <w:r w:rsidRPr="004727E8">
        <w:rPr>
          <w:rFonts w:ascii="Noto Sans" w:hAnsi="Noto Sans" w:cs="Noto Sans"/>
          <w:color w:val="2F2F2F"/>
          <w:sz w:val="20"/>
          <w:szCs w:val="20"/>
          <w:lang w:val="es-MX" w:eastAsia="es-MX"/>
        </w:rPr>
        <w:t> (Adquisiciones, Arrendamientos, Servicios)</w:t>
      </w:r>
    </w:p>
    <w:p w14:paraId="5EED40A2"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Procedimiento al que se sujetará la presente póliza de fianza para hacerla efectiva:</w:t>
      </w:r>
      <w:r w:rsidRPr="004727E8">
        <w:rPr>
          <w:rFonts w:ascii="Noto Sans" w:hAnsi="Noto Sans" w:cs="Noto Sans"/>
          <w:color w:val="2F2F2F"/>
          <w:sz w:val="20"/>
          <w:szCs w:val="20"/>
          <w:lang w:val="es-MX" w:eastAsia="es-MX"/>
        </w:rPr>
        <w:t> El previsto en el artículo 279 de la Ley de Instituciones de Seguros y de Fianzas.</w:t>
      </w:r>
    </w:p>
    <w:p w14:paraId="4ED5608A"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Competencia y Jurisdicción:</w:t>
      </w:r>
      <w:r w:rsidRPr="004727E8">
        <w:rPr>
          <w:rFonts w:ascii="Noto Sans" w:hAnsi="Noto Sans" w:cs="Noto Sans"/>
          <w:color w:val="2F2F2F"/>
          <w:sz w:val="20"/>
          <w:szCs w:val="20"/>
          <w:lang w:val="es-MX" w:eastAsia="es-MX"/>
        </w:rPr>
        <w:t> 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6AE5783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fianza se otorga de conformidad por lo dispuesto por los artículos 49, fracción II, y 53 segundo párrafo de la Ley de Adquisiciones, Arrendamientos y Servicios del Sector Público.</w:t>
      </w:r>
    </w:p>
    <w:p w14:paraId="00425112"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lastRenderedPageBreak/>
        <w:t>Validación de la fianza en el portal de internet, dirección electrónica www.amig.org.mx</w:t>
      </w:r>
    </w:p>
    <w:p w14:paraId="0B2CC6BB" w14:textId="77777777" w:rsidR="00A43FB3" w:rsidRPr="004727E8" w:rsidRDefault="00A43FB3" w:rsidP="00A43FB3">
      <w:pPr>
        <w:shd w:val="clear" w:color="auto" w:fill="FFFFFF"/>
        <w:jc w:val="center"/>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(Nombre del representante de la Afianzadora o Aseguradora)</w:t>
      </w:r>
    </w:p>
    <w:p w14:paraId="4FD0A75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CLÁUSULAS GENERALES A LAS QUE SE SUJETARÁ LA PRESENTE PÓLIZA DE FIANZA PARA RESPONDER DE LOS DEFECTOS Y VICIOS OCULTOS DE LOS BIENES O LA CALIDAD DE LOS SERVICIOS, ASÍ COMO DE CUALQUIER OTRA RESPONSABILIDAD EN LOS CONTRATOS DE</w:t>
      </w:r>
    </w:p>
    <w:p w14:paraId="12B06753"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ADQUISICIONES, ARRENDAMIENTOS Y SERVICIOS.</w:t>
      </w:r>
    </w:p>
    <w:p w14:paraId="1478A49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PRIMERA.- OBLIGACIÓN GARANTIZADA.</w:t>
      </w:r>
    </w:p>
    <w:p w14:paraId="734EC244"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2F7F9840"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SEGUNDA.- MONTO AFIANZADO.</w:t>
      </w:r>
    </w:p>
    <w:p w14:paraId="4D00984E"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se compromete a pagar a "la Beneficiaria", hasta el monto afianzado indicado en la carátula de esta póliza, que es ________ (con número y letra, sin incluir el Impuesto al Valor Agregado).</w:t>
      </w:r>
    </w:p>
    <w:p w14:paraId="2ADFC5F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TERCERA.- INDEMNIZACIÓN POR MORA.</w:t>
      </w:r>
    </w:p>
    <w:p w14:paraId="65BBA36C"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se obliga a pagar la indemnización por mora que en su caso proceda de conformidad con el artículo 283 de la Ley de Instituciones de Seguros y de Fianzas.</w:t>
      </w:r>
    </w:p>
    <w:p w14:paraId="6A7953A1"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CUARTA.- VIGENCIA.</w:t>
      </w:r>
    </w:p>
    <w:p w14:paraId="4B8A28D2"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vigencia de la presente póliza será por un periodo de ______________________ contados a partir de la entrega de los bienes o terminación de la prestación de los servicios.</w:t>
      </w:r>
    </w:p>
    <w:p w14:paraId="0E4CD842"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351118E5"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póliza continuará vigente en caso de que se otorgue prórroga o espera al fiado para realizar las correcciones, reparaciones o reposiciones, así como para el cumplimiento de las demás responsabilidades que garantiza esta póliza de fianza.</w:t>
      </w:r>
    </w:p>
    <w:p w14:paraId="6BF4D684"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2AD6712D"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QUINTA. - CORRECCIÓN, REPARACIÓN O REPOSICIÓN DE LOS BIENES O SERVICIOS.</w:t>
      </w:r>
    </w:p>
    <w:p w14:paraId="7FC0A27C"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1C2678C5"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lastRenderedPageBreak/>
        <w:t>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w:t>
      </w:r>
    </w:p>
    <w:p w14:paraId="0AF3CBA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45D86DF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 </w:t>
      </w:r>
    </w:p>
    <w:p w14:paraId="1B000563"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En caso de que el monto de la corrección, reparación, reposición o atención de cualquier otra responsabilidad sea superior al afianzado, (la "Afianzadora" o la "Aseguradora"), únicamente responderá hasta por el 100% del monto garantizado.</w:t>
      </w:r>
    </w:p>
    <w:p w14:paraId="6ADB5A3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SEXTA.- SUBJUDICIDAD.</w:t>
      </w:r>
    </w:p>
    <w:p w14:paraId="7C20D31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124FBF01"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185F372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SÉPTIMA.- COAFIANZAMIENTO O YUXTAPOSICIÓN DE GARANTÍAS.</w:t>
      </w:r>
    </w:p>
    <w:p w14:paraId="17D35F9C"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23079CFE"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OCTAVA.- CANCELACIÓN DE LA FIANZA.</w:t>
      </w:r>
    </w:p>
    <w:p w14:paraId="761E9463"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0E2F8B2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 xml:space="preserve">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w:t>
      </w:r>
      <w:r w:rsidRPr="004727E8">
        <w:rPr>
          <w:rFonts w:ascii="Noto Sans" w:hAnsi="Noto Sans" w:cs="Noto Sans"/>
          <w:color w:val="2F2F2F"/>
          <w:sz w:val="20"/>
          <w:szCs w:val="20"/>
          <w:lang w:val="es-MX" w:eastAsia="es-MX"/>
        </w:rPr>
        <w:lastRenderedPageBreak/>
        <w:t>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50FB4F3B"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NOVENA.- PROCEDIMIENTOS.</w:t>
      </w:r>
    </w:p>
    <w:p w14:paraId="541B7D5F"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"Afianzadora o "la Aseguradora") acepta expresamente someterse al procedimiento previsto en el artículo 279 de la Ley de Instituciones de Seguros y de Fianzas para hacer efectiva la fianza.</w:t>
      </w:r>
    </w:p>
    <w:p w14:paraId="3DA597C7"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DÉCIMA.- RECLAMACIÓN.</w:t>
      </w:r>
    </w:p>
    <w:p w14:paraId="14BC873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"La Beneficiaria" podrá presentar la reclamación a que se refiere el artículo 279, de Ley de Instituciones de Seguros y de Fianzas en cualquier oficina, o sucursal de la Institución y ante cualquier apoderado o representante de la misma.</w:t>
      </w:r>
    </w:p>
    <w:p w14:paraId="1F9BD4E5"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b/>
          <w:bCs/>
          <w:color w:val="2F2F2F"/>
          <w:sz w:val="20"/>
          <w:szCs w:val="20"/>
          <w:lang w:val="es-MX" w:eastAsia="es-MX"/>
        </w:rPr>
        <w:t>DÉCIMA PRIMERA.- DISPOSICIONES APLICABLES.</w:t>
      </w:r>
    </w:p>
    <w:p w14:paraId="38432A76" w14:textId="77777777" w:rsidR="00A43FB3" w:rsidRPr="004727E8" w:rsidRDefault="00A43FB3" w:rsidP="00A43FB3">
      <w:pPr>
        <w:shd w:val="clear" w:color="auto" w:fill="FFFFFF"/>
        <w:jc w:val="both"/>
        <w:rPr>
          <w:rFonts w:ascii="Noto Sans" w:hAnsi="Noto Sans" w:cs="Noto Sans"/>
          <w:color w:val="2F2F2F"/>
          <w:sz w:val="20"/>
          <w:szCs w:val="20"/>
          <w:lang w:val="es-MX" w:eastAsia="es-MX"/>
        </w:rPr>
      </w:pPr>
      <w:r w:rsidRPr="004727E8">
        <w:rPr>
          <w:rFonts w:ascii="Noto Sans" w:hAnsi="Noto Sans" w:cs="Noto Sans"/>
          <w:color w:val="2F2F2F"/>
          <w:sz w:val="20"/>
          <w:szCs w:val="20"/>
          <w:lang w:val="es-MX" w:eastAsia="es-MX"/>
        </w:rPr>
        <w:t>Será aplicable, a esta póliza, en lo no previsto por la Ley de Instituciones de Seguros y de Fianzas la legislación mercantil y a falta de disposición expresa el Código Civil Federal.</w:t>
      </w:r>
    </w:p>
    <w:p w14:paraId="03C0BF79" w14:textId="77777777" w:rsidR="00A43FB3" w:rsidRPr="004727E8" w:rsidRDefault="00A43FB3" w:rsidP="00A43FB3">
      <w:pPr>
        <w:jc w:val="both"/>
        <w:rPr>
          <w:rFonts w:ascii="Noto Sans" w:hAnsi="Noto Sans" w:cs="Noto Sans"/>
          <w:bCs/>
          <w:sz w:val="20"/>
          <w:szCs w:val="20"/>
          <w:lang w:val="es-MX"/>
        </w:rPr>
      </w:pPr>
    </w:p>
    <w:p w14:paraId="147E26D4" w14:textId="77777777" w:rsidR="00A43FB3" w:rsidRPr="004727E8" w:rsidRDefault="00A43FB3" w:rsidP="00A43FB3">
      <w:pPr>
        <w:jc w:val="both"/>
        <w:rPr>
          <w:rFonts w:ascii="Noto Sans" w:hAnsi="Noto Sans" w:cs="Noto Sans"/>
          <w:bCs/>
          <w:sz w:val="20"/>
          <w:szCs w:val="20"/>
        </w:rPr>
      </w:pPr>
      <w:r w:rsidRPr="004727E8">
        <w:rPr>
          <w:rFonts w:ascii="Noto Sans" w:hAnsi="Noto Sans" w:cs="Noto Sans"/>
          <w:bCs/>
          <w:sz w:val="20"/>
          <w:szCs w:val="20"/>
        </w:rPr>
        <w:t>Con la petición del procedimiento de contratación se estará remitiendo además de los oficios de designación, la “Evidencia de los administradores de contrato de alta en el Módulo de Formalización de Instrumentos Jurídicos del Sistema Electrónico de Información Pública Gubernamental denominado CompraNet, bajo el rol de “Administrador de contrato”, de conformidad con lo establecido en el “Manual de Operación para la utilización en CompraNet, del Módulo de Formalización de Instrumentos Jurídicos, derivados de los procedimientos de contratación al amparo de la Ley de Adquisiciones, Arrendamientos y Servicios del Sector Público y la Ley de Obras Públicas y Servicios Relacionados con las Mismas”, publicado en el DOF el 21 de julio de 2023.</w:t>
      </w:r>
    </w:p>
    <w:p w14:paraId="46A44A63" w14:textId="77777777" w:rsidR="00A43FB3" w:rsidRPr="004727E8" w:rsidRDefault="00A43FB3" w:rsidP="00A43FB3">
      <w:pPr>
        <w:jc w:val="both"/>
        <w:rPr>
          <w:rFonts w:ascii="Noto Sans" w:hAnsi="Noto Sans" w:cs="Noto Sans"/>
          <w:bCs/>
          <w:sz w:val="20"/>
          <w:szCs w:val="20"/>
        </w:rPr>
      </w:pPr>
      <w:r w:rsidRPr="004727E8">
        <w:rPr>
          <w:rFonts w:ascii="Noto Sans" w:hAnsi="Noto Sans" w:cs="Noto Sans"/>
          <w:bCs/>
          <w:sz w:val="20"/>
          <w:szCs w:val="20"/>
        </w:rPr>
        <w:t xml:space="preserve"> </w:t>
      </w:r>
    </w:p>
    <w:p w14:paraId="27C69AB9" w14:textId="77777777" w:rsidR="00A43FB3" w:rsidRPr="004727E8" w:rsidRDefault="00A43FB3" w:rsidP="00A43FB3">
      <w:pPr>
        <w:jc w:val="both"/>
        <w:rPr>
          <w:rFonts w:ascii="Noto Sans" w:hAnsi="Noto Sans" w:cs="Noto Sans"/>
          <w:bCs/>
          <w:sz w:val="20"/>
          <w:szCs w:val="20"/>
          <w:lang w:val="es-MX"/>
        </w:rPr>
      </w:pPr>
      <w:r w:rsidRPr="004727E8">
        <w:rPr>
          <w:rFonts w:ascii="Noto Sans" w:hAnsi="Noto Sans" w:cs="Noto Sans"/>
          <w:bCs/>
          <w:sz w:val="20"/>
          <w:szCs w:val="20"/>
        </w:rPr>
        <w:t>Respecto a la designación de representante de los administradores de contrato en la formalización de los instrumentos jurídicos se adjuntará al momento de la solicitud de contratación.</w:t>
      </w:r>
      <w:r w:rsidRPr="004727E8">
        <w:rPr>
          <w:rFonts w:ascii="Noto Sans" w:eastAsia="Times New Roman" w:hAnsi="Noto Sans" w:cs="Noto Sans"/>
          <w:b/>
          <w:sz w:val="20"/>
          <w:szCs w:val="20"/>
          <w:lang w:val="es-MX"/>
        </w:rPr>
        <w:t xml:space="preserve"> </w:t>
      </w:r>
    </w:p>
    <w:p w14:paraId="6589C78D" w14:textId="77777777" w:rsidR="00622CDF" w:rsidRPr="004727E8" w:rsidRDefault="00622CDF" w:rsidP="00A43FB3">
      <w:pPr>
        <w:jc w:val="both"/>
        <w:rPr>
          <w:rFonts w:ascii="Noto Sans" w:hAnsi="Noto Sans" w:cs="Noto Sans"/>
          <w:bCs/>
          <w:sz w:val="20"/>
          <w:szCs w:val="20"/>
        </w:rPr>
      </w:pPr>
    </w:p>
    <w:sectPr w:rsidR="00622CDF" w:rsidRPr="004727E8" w:rsidSect="004727E8">
      <w:headerReference w:type="default" r:id="rId48"/>
      <w:footerReference w:type="default" r:id="rId49"/>
      <w:pgSz w:w="12240" w:h="15840"/>
      <w:pgMar w:top="2320" w:right="1608" w:bottom="1418" w:left="1701" w:header="708" w:footer="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E1C1A" w14:textId="77777777" w:rsidR="006D7CC2" w:rsidRDefault="006D7CC2" w:rsidP="00A73D65">
      <w:r>
        <w:separator/>
      </w:r>
    </w:p>
  </w:endnote>
  <w:endnote w:type="continuationSeparator" w:id="0">
    <w:p w14:paraId="025ADEDE" w14:textId="77777777" w:rsidR="006D7CC2" w:rsidRDefault="006D7CC2"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2266" w14:textId="1AF3C1EB" w:rsidR="003A47B2" w:rsidRDefault="00ED1669">
    <w:pPr>
      <w:pStyle w:val="Piedepgina"/>
      <w:jc w:val="center"/>
    </w:pPr>
    <w:r>
      <w:rPr>
        <w:noProof/>
        <w:lang w:val="es-MX" w:eastAsia="es-MX"/>
      </w:rPr>
      <mc:AlternateContent>
        <mc:Choice Requires="wps">
          <w:drawing>
            <wp:anchor distT="0" distB="0" distL="114300" distR="114300" simplePos="0" relativeHeight="251660288" behindDoc="0" locked="0" layoutInCell="1" allowOverlap="1" wp14:anchorId="14631F9A" wp14:editId="3CB9E32C">
              <wp:simplePos x="0" y="0"/>
              <wp:positionH relativeFrom="column">
                <wp:posOffset>1480236</wp:posOffset>
              </wp:positionH>
              <wp:positionV relativeFrom="paragraph">
                <wp:posOffset>-320650</wp:posOffset>
              </wp:positionV>
              <wp:extent cx="3928262" cy="365760"/>
              <wp:effectExtent l="0" t="0" r="0" b="0"/>
              <wp:wrapNone/>
              <wp:docPr id="2141605908"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8262"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B3765" w14:textId="77777777" w:rsidR="00ED1669" w:rsidRPr="006D5FD4" w:rsidRDefault="00ED1669" w:rsidP="00ED1669">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Calle Hamburgo 64, piso 5,</w:t>
                          </w:r>
                          <w:r w:rsidRPr="006D5FD4">
                            <w:rPr>
                              <w:rFonts w:ascii="Noto Sans" w:eastAsia="Times New Roman" w:hAnsi="Noto Sans" w:cs="Noto Sans"/>
                              <w:color w:val="4D192A"/>
                              <w:sz w:val="13"/>
                              <w:szCs w:val="13"/>
                              <w:lang w:val="es-MX"/>
                            </w:rPr>
                            <w:t xml:space="preserve"> Colonia Juárez, Alcaldía Cuauhtémoc, C. P. 06600, Ciudad de México Tel. (55) 5238 2700 Ext. </w:t>
                          </w:r>
                          <w:r>
                            <w:rPr>
                              <w:rFonts w:ascii="Noto Sans" w:eastAsia="Times New Roman" w:hAnsi="Noto Sans" w:cs="Noto Sans"/>
                              <w:color w:val="4D192A"/>
                              <w:sz w:val="13"/>
                              <w:szCs w:val="13"/>
                              <w:lang w:val="es-MX"/>
                            </w:rPr>
                            <w:t>20662</w:t>
                          </w:r>
                          <w:r w:rsidRPr="006D5FD4">
                            <w:rPr>
                              <w:rFonts w:ascii="Noto Sans" w:eastAsia="Times New Roman" w:hAnsi="Noto Sans" w:cs="Noto Sans"/>
                              <w:color w:val="4D192A"/>
                              <w:sz w:val="13"/>
                              <w:szCs w:val="13"/>
                              <w:lang w:val="es-MX"/>
                            </w:rPr>
                            <w:t xml:space="preserve">            www.imss.gob.mx</w:t>
                          </w:r>
                        </w:p>
                        <w:p w14:paraId="7A48D343" w14:textId="77777777" w:rsidR="00ED1669" w:rsidRPr="00C84662" w:rsidRDefault="00ED1669" w:rsidP="00ED1669">
                          <w:pPr>
                            <w:spacing w:after="240"/>
                            <w:rPr>
                              <w:rFonts w:ascii="Times New Roman" w:eastAsia="Times New Roman" w:hAnsi="Times New Roman"/>
                              <w:lang w:val="es-MX"/>
                            </w:rPr>
                          </w:pPr>
                        </w:p>
                        <w:p w14:paraId="56DDACAC" w14:textId="77777777" w:rsidR="00ED1669" w:rsidRPr="00C84662" w:rsidRDefault="00ED1669" w:rsidP="00ED1669">
                          <w:pPr>
                            <w:rPr>
                              <w:rFonts w:ascii="Times New Roman" w:eastAsia="Times New Roman" w:hAnsi="Times New Roman"/>
                              <w:lang w:val="es-MX"/>
                            </w:rPr>
                          </w:pPr>
                        </w:p>
                        <w:p w14:paraId="11361BBA" w14:textId="77777777" w:rsidR="00ED1669" w:rsidRDefault="00ED1669" w:rsidP="00ED166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31F9A" id="Rectángulo 5" o:spid="_x0000_s1029" style="position:absolute;left:0;text-align:left;margin-left:116.55pt;margin-top:-25.25pt;width:309.3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" filled="f" stroked="f">
              <v:textbox inset="2.53958mm,1.2694mm,2.53958mm,1.2694mm">
                <w:txbxContent>
                  <w:p w14:paraId="05BB3765" w14:textId="77777777" w:rsidR="00ED1669" w:rsidRPr="006D5FD4" w:rsidRDefault="00ED1669" w:rsidP="00ED1669">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Calle Hamburgo 64, piso 5,</w:t>
                    </w:r>
                    <w:r w:rsidRPr="006D5FD4">
                      <w:rPr>
                        <w:rFonts w:ascii="Noto Sans" w:eastAsia="Times New Roman" w:hAnsi="Noto Sans" w:cs="Noto Sans"/>
                        <w:color w:val="4D192A"/>
                        <w:sz w:val="13"/>
                        <w:szCs w:val="13"/>
                        <w:lang w:val="es-MX"/>
                      </w:rPr>
                      <w:t xml:space="preserve"> Colonia Juárez, Alcaldía Cuauhtémoc, C. P. 06600, Ciudad de México Tel. (55) 5238 2700 Ext. </w:t>
                    </w:r>
                    <w:r>
                      <w:rPr>
                        <w:rFonts w:ascii="Noto Sans" w:eastAsia="Times New Roman" w:hAnsi="Noto Sans" w:cs="Noto Sans"/>
                        <w:color w:val="4D192A"/>
                        <w:sz w:val="13"/>
                        <w:szCs w:val="13"/>
                        <w:lang w:val="es-MX"/>
                      </w:rPr>
                      <w:t>20662</w:t>
                    </w:r>
                    <w:r w:rsidRPr="006D5FD4">
                      <w:rPr>
                        <w:rFonts w:ascii="Noto Sans" w:eastAsia="Times New Roman" w:hAnsi="Noto Sans" w:cs="Noto Sans"/>
                        <w:color w:val="4D192A"/>
                        <w:sz w:val="13"/>
                        <w:szCs w:val="13"/>
                        <w:lang w:val="es-MX"/>
                      </w:rPr>
                      <w:t xml:space="preserve">            www.imss.gob.mx</w:t>
                    </w:r>
                  </w:p>
                  <w:p w14:paraId="7A48D343" w14:textId="77777777" w:rsidR="00ED1669" w:rsidRPr="00C84662" w:rsidRDefault="00ED1669" w:rsidP="00ED1669">
                    <w:pPr>
                      <w:spacing w:after="240"/>
                      <w:rPr>
                        <w:rFonts w:ascii="Times New Roman" w:eastAsia="Times New Roman" w:hAnsi="Times New Roman"/>
                        <w:lang w:val="es-MX"/>
                      </w:rPr>
                    </w:pPr>
                  </w:p>
                  <w:p w14:paraId="56DDACAC" w14:textId="77777777" w:rsidR="00ED1669" w:rsidRPr="00C84662" w:rsidRDefault="00ED1669" w:rsidP="00ED1669">
                    <w:pPr>
                      <w:rPr>
                        <w:rFonts w:ascii="Times New Roman" w:eastAsia="Times New Roman" w:hAnsi="Times New Roman"/>
                        <w:lang w:val="es-MX"/>
                      </w:rPr>
                    </w:pPr>
                  </w:p>
                  <w:p w14:paraId="11361BBA" w14:textId="77777777" w:rsidR="00ED1669" w:rsidRDefault="00ED1669" w:rsidP="00ED1669">
                    <w:pPr>
                      <w:textDirection w:val="btLr"/>
                    </w:pPr>
                  </w:p>
                </w:txbxContent>
              </v:textbox>
            </v:rect>
          </w:pict>
        </mc:Fallback>
      </mc:AlternateContent>
    </w:r>
    <w:sdt>
      <w:sdtPr>
        <w:id w:val="-1765140443"/>
        <w:docPartObj>
          <w:docPartGallery w:val="Page Numbers (Bottom of Page)"/>
          <w:docPartUnique/>
        </w:docPartObj>
      </w:sdtPr>
      <w:sdtEndPr/>
      <w:sdtContent>
        <w:sdt>
          <w:sdtPr>
            <w:id w:val="1728636285"/>
            <w:docPartObj>
              <w:docPartGallery w:val="Page Numbers (Top of Page)"/>
              <w:docPartUnique/>
            </w:docPartObj>
          </w:sdtPr>
          <w:sdtEndPr/>
          <w:sdtContent>
            <w:r>
              <w:rPr>
                <w:noProof/>
                <w:lang w:val="es-MX" w:eastAsia="es-MX"/>
              </w:rPr>
              <w:drawing>
                <wp:anchor distT="0" distB="0" distL="114300" distR="114300" simplePos="0" relativeHeight="251658240" behindDoc="1" locked="0" layoutInCell="1" allowOverlap="1" wp14:anchorId="29B219F0" wp14:editId="3FF03EB9">
                  <wp:simplePos x="0" y="0"/>
                  <wp:positionH relativeFrom="column">
                    <wp:posOffset>-654837</wp:posOffset>
                  </wp:positionH>
                  <wp:positionV relativeFrom="paragraph">
                    <wp:posOffset>-437896</wp:posOffset>
                  </wp:positionV>
                  <wp:extent cx="6617427" cy="804672"/>
                  <wp:effectExtent l="0" t="0" r="0" b="0"/>
                  <wp:wrapNone/>
                  <wp:docPr id="456922757"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291447" name="Imagen 1" descr="Imagen que contiene Texto&#10;&#10;El contenido generado por IA puede ser incorrecto."/>
                          <pic:cNvPicPr>
                            <a:picLocks noChangeAspect="1" noChangeArrowheads="1"/>
                          </pic:cNvPicPr>
                        </pic:nvPicPr>
                        <pic:blipFill rotWithShape="1">
                          <a:blip r:embed="rId1">
                            <a:extLst>
                              <a:ext uri="{28A0092B-C50C-407E-A947-70E740481C1C}">
                                <a14:useLocalDpi xmlns:a14="http://schemas.microsoft.com/office/drawing/2010/main" val="0"/>
                              </a:ext>
                            </a:extLst>
                          </a:blip>
                          <a:srcRect l="-754" t="86756" r="754" b="3775"/>
                          <a:stretch/>
                        </pic:blipFill>
                        <pic:spPr bwMode="auto">
                          <a:xfrm>
                            <a:off x="0" y="0"/>
                            <a:ext cx="6617427" cy="80467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A47B2">
              <w:rPr>
                <w:lang w:val="es-MX"/>
              </w:rPr>
              <w:t xml:space="preserve">Página </w:t>
            </w:r>
            <w:r w:rsidR="003A47B2">
              <w:rPr>
                <w:b/>
                <w:bCs/>
              </w:rPr>
              <w:fldChar w:fldCharType="begin"/>
            </w:r>
            <w:r w:rsidR="003A47B2">
              <w:rPr>
                <w:b/>
                <w:bCs/>
              </w:rPr>
              <w:instrText>PAGE</w:instrText>
            </w:r>
            <w:r w:rsidR="003A47B2">
              <w:rPr>
                <w:b/>
                <w:bCs/>
              </w:rPr>
              <w:fldChar w:fldCharType="separate"/>
            </w:r>
            <w:r w:rsidR="005468CE">
              <w:rPr>
                <w:b/>
                <w:bCs/>
                <w:noProof/>
              </w:rPr>
              <w:t>1</w:t>
            </w:r>
            <w:r w:rsidR="003A47B2">
              <w:rPr>
                <w:b/>
                <w:bCs/>
              </w:rPr>
              <w:fldChar w:fldCharType="end"/>
            </w:r>
            <w:r w:rsidR="003A47B2">
              <w:rPr>
                <w:lang w:val="es-MX"/>
              </w:rPr>
              <w:t xml:space="preserve"> de </w:t>
            </w:r>
            <w:r w:rsidR="003A47B2">
              <w:rPr>
                <w:b/>
                <w:bCs/>
              </w:rPr>
              <w:fldChar w:fldCharType="begin"/>
            </w:r>
            <w:r w:rsidR="003A47B2">
              <w:rPr>
                <w:b/>
                <w:bCs/>
              </w:rPr>
              <w:instrText>NUMPAGES</w:instrText>
            </w:r>
            <w:r w:rsidR="003A47B2">
              <w:rPr>
                <w:b/>
                <w:bCs/>
              </w:rPr>
              <w:fldChar w:fldCharType="separate"/>
            </w:r>
            <w:r w:rsidR="005468CE">
              <w:rPr>
                <w:b/>
                <w:bCs/>
                <w:noProof/>
              </w:rPr>
              <w:t>34</w:t>
            </w:r>
            <w:r w:rsidR="003A47B2">
              <w:rPr>
                <w:b/>
                <w:bCs/>
              </w:rPr>
              <w:fldChar w:fldCharType="end"/>
            </w:r>
          </w:sdtContent>
        </w:sdt>
      </w:sdtContent>
    </w:sdt>
  </w:p>
  <w:p w14:paraId="191D82A3" w14:textId="080FA5BF" w:rsidR="003A47B2" w:rsidRDefault="003A47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45CF" w14:textId="77777777" w:rsidR="006D7CC2" w:rsidRDefault="006D7CC2" w:rsidP="00A73D65">
      <w:r>
        <w:separator/>
      </w:r>
    </w:p>
  </w:footnote>
  <w:footnote w:type="continuationSeparator" w:id="0">
    <w:p w14:paraId="5FE535DA" w14:textId="77777777" w:rsidR="006D7CC2" w:rsidRDefault="006D7CC2"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0745D7D0" w:rsidR="003A47B2" w:rsidRDefault="003A47B2">
    <w:pPr>
      <w:pStyle w:val="Encabezado"/>
    </w:pPr>
    <w:r>
      <w:rPr>
        <w:noProof/>
        <w:lang w:val="es-MX" w:eastAsia="es-MX"/>
      </w:rPr>
      <w:drawing>
        <wp:anchor distT="0" distB="0" distL="114300" distR="114300" simplePos="0" relativeHeight="251656192" behindDoc="1" locked="0" layoutInCell="1" allowOverlap="1" wp14:anchorId="097DBCCE" wp14:editId="1D5747B8">
          <wp:simplePos x="0" y="0"/>
          <wp:positionH relativeFrom="page">
            <wp:posOffset>80467</wp:posOffset>
          </wp:positionH>
          <wp:positionV relativeFrom="paragraph">
            <wp:posOffset>-369113</wp:posOffset>
          </wp:positionV>
          <wp:extent cx="7760970" cy="7622439"/>
          <wp:effectExtent l="0" t="0" r="0" b="0"/>
          <wp:wrapNone/>
          <wp:docPr id="9190470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b="23486"/>
                  <a:stretch/>
                </pic:blipFill>
                <pic:spPr bwMode="auto">
                  <a:xfrm>
                    <a:off x="0" y="0"/>
                    <a:ext cx="7761265" cy="762272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8D421C0"/>
    <w:lvl w:ilvl="0">
      <w:start w:val="1"/>
      <w:numFmt w:val="bullet"/>
      <w:pStyle w:val="Listaconvietas2"/>
      <w:lvlText w:val=""/>
      <w:lvlJc w:val="left"/>
      <w:pPr>
        <w:tabs>
          <w:tab w:val="num" w:pos="4896"/>
        </w:tabs>
        <w:ind w:left="4896" w:hanging="360"/>
      </w:pPr>
      <w:rPr>
        <w:rFonts w:ascii="Symbol" w:hAnsi="Symbol" w:hint="default"/>
      </w:rPr>
    </w:lvl>
  </w:abstractNum>
  <w:abstractNum w:abstractNumId="1" w15:restartNumberingAfterBreak="0">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1595CB5"/>
    <w:multiLevelType w:val="hybridMultilevel"/>
    <w:tmpl w:val="A7C0DF40"/>
    <w:lvl w:ilvl="0" w:tplc="4B046CB2">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36D1D58"/>
    <w:multiLevelType w:val="hybridMultilevel"/>
    <w:tmpl w:val="F300C9B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8585682"/>
    <w:multiLevelType w:val="hybridMultilevel"/>
    <w:tmpl w:val="1CBC99A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15:restartNumberingAfterBreak="0">
    <w:nsid w:val="090E7E8C"/>
    <w:multiLevelType w:val="hybridMultilevel"/>
    <w:tmpl w:val="23D63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5203148"/>
    <w:multiLevelType w:val="hybridMultilevel"/>
    <w:tmpl w:val="A6709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B85E42"/>
    <w:multiLevelType w:val="hybridMultilevel"/>
    <w:tmpl w:val="B7E2DF96"/>
    <w:lvl w:ilvl="0" w:tplc="73CE4AD2">
      <w:start w:val="1"/>
      <w:numFmt w:val="upp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0" w15:restartNumberingAfterBreak="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1" w15:restartNumberingAfterBreak="0">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2"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A311998"/>
    <w:multiLevelType w:val="hybridMultilevel"/>
    <w:tmpl w:val="376CB1E4"/>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B624CFE"/>
    <w:multiLevelType w:val="hybridMultilevel"/>
    <w:tmpl w:val="DE142BC8"/>
    <w:lvl w:ilvl="0" w:tplc="BFA000A0">
      <w:start w:val="4"/>
      <w:numFmt w:val="bullet"/>
      <w:lvlText w:val="-"/>
      <w:lvlJc w:val="left"/>
      <w:pPr>
        <w:ind w:left="720" w:hanging="360"/>
      </w:pPr>
      <w:rPr>
        <w:rFonts w:ascii="Montserrat Medium" w:eastAsia="Times New Roman" w:hAnsi="Montserrat Medium"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7" w15:restartNumberingAfterBreak="0">
    <w:nsid w:val="474263F2"/>
    <w:multiLevelType w:val="hybridMultilevel"/>
    <w:tmpl w:val="28468EE6"/>
    <w:lvl w:ilvl="0" w:tplc="56D81886">
      <w:start w:val="5"/>
      <w:numFmt w:val="bullet"/>
      <w:lvlText w:val="-"/>
      <w:lvlJc w:val="left"/>
      <w:pPr>
        <w:ind w:left="1440" w:hanging="360"/>
      </w:pPr>
      <w:rPr>
        <w:rFonts w:ascii="Montserrat Medium" w:hAnsi="Montserrat Medium" w:hint="default"/>
        <w:b/>
        <w:i w:val="0"/>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0" w15:restartNumberingAfterBreak="0">
    <w:nsid w:val="4E20569D"/>
    <w:multiLevelType w:val="multilevel"/>
    <w:tmpl w:val="0AAE2BA4"/>
    <w:lvl w:ilvl="0">
      <w:start w:val="1"/>
      <w:numFmt w:val="decimal"/>
      <w:lvlText w:val="%1."/>
      <w:lvlJc w:val="left"/>
      <w:pPr>
        <w:ind w:left="360" w:hanging="360"/>
      </w:pPr>
      <w:rPr>
        <w:rFonts w:cs="Times New Roman" w:hint="default"/>
        <w:b/>
        <w:sz w:val="20"/>
        <w:szCs w:val="20"/>
      </w:rPr>
    </w:lvl>
    <w:lvl w:ilvl="1">
      <w:start w:val="1"/>
      <w:numFmt w:val="decimal"/>
      <w:isLgl/>
      <w:lvlText w:val="%1.%2"/>
      <w:lvlJc w:val="left"/>
      <w:pPr>
        <w:ind w:left="928" w:hanging="360"/>
      </w:pPr>
      <w:rPr>
        <w:rFonts w:ascii="Noto Sans" w:hAnsi="Noto Sans" w:cs="Noto Sans" w:hint="default"/>
        <w:b/>
        <w:sz w:val="22"/>
        <w:szCs w:val="22"/>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2" w15:restartNumberingAfterBreak="0">
    <w:nsid w:val="508701E4"/>
    <w:multiLevelType w:val="hybridMultilevel"/>
    <w:tmpl w:val="9A8C8E4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3" w15:restartNumberingAfterBreak="0">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DB64BBE"/>
    <w:multiLevelType w:val="hybridMultilevel"/>
    <w:tmpl w:val="552AB566"/>
    <w:lvl w:ilvl="0" w:tplc="76E80E34">
      <w:start w:val="1"/>
      <w:numFmt w:val="lowerLetter"/>
      <w:lvlText w:val="%1)"/>
      <w:lvlJc w:val="left"/>
      <w:pPr>
        <w:ind w:left="1065" w:hanging="705"/>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7"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hint="default"/>
      </w:rPr>
    </w:lvl>
    <w:lvl w:ilvl="8" w:tplc="0C0A0005">
      <w:start w:val="1"/>
      <w:numFmt w:val="bullet"/>
      <w:lvlText w:val=""/>
      <w:lvlJc w:val="left"/>
      <w:pPr>
        <w:ind w:left="7200" w:hanging="360"/>
      </w:pPr>
      <w:rPr>
        <w:rFonts w:ascii="Wingdings" w:hAnsi="Wingdings" w:hint="default"/>
      </w:rPr>
    </w:lvl>
  </w:abstractNum>
  <w:abstractNum w:abstractNumId="28" w15:restartNumberingAfterBreak="0">
    <w:nsid w:val="6A8B1672"/>
    <w:multiLevelType w:val="hybridMultilevel"/>
    <w:tmpl w:val="244CC1A0"/>
    <w:lvl w:ilvl="0" w:tplc="208C11D2">
      <w:start w:val="1"/>
      <w:numFmt w:val="low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9" w15:restartNumberingAfterBreak="0">
    <w:nsid w:val="6AFB72E7"/>
    <w:multiLevelType w:val="hybridMultilevel"/>
    <w:tmpl w:val="A72825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6B2B1B46"/>
    <w:multiLevelType w:val="hybridMultilevel"/>
    <w:tmpl w:val="137269A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C640C8E"/>
    <w:multiLevelType w:val="hybridMultilevel"/>
    <w:tmpl w:val="BA0615E8"/>
    <w:lvl w:ilvl="0" w:tplc="0C0A0017">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2" w15:restartNumberingAfterBreak="0">
    <w:nsid w:val="704735D5"/>
    <w:multiLevelType w:val="hybridMultilevel"/>
    <w:tmpl w:val="A5C6495C"/>
    <w:lvl w:ilvl="0" w:tplc="4B046CB2">
      <w:numFmt w:val="bullet"/>
      <w:lvlText w:val="-"/>
      <w:lvlJc w:val="left"/>
      <w:pPr>
        <w:ind w:left="720" w:hanging="360"/>
      </w:pPr>
      <w:rPr>
        <w:rFonts w:ascii="Arial" w:eastAsia="Times New Roman" w:hAnsi="Arial" w:hint="default"/>
      </w:rPr>
    </w:lvl>
    <w:lvl w:ilvl="1" w:tplc="4B046CB2">
      <w:numFmt w:val="bullet"/>
      <w:lvlText w:val="-"/>
      <w:lvlJc w:val="left"/>
      <w:pPr>
        <w:ind w:left="1440" w:hanging="360"/>
      </w:pPr>
      <w:rPr>
        <w:rFonts w:ascii="Arial" w:eastAsia="Times New Roman" w:hAnsi="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20754C9"/>
    <w:multiLevelType w:val="multilevel"/>
    <w:tmpl w:val="0148A0F4"/>
    <w:lvl w:ilvl="0">
      <w:start w:val="1"/>
      <w:numFmt w:val="decimal"/>
      <w:lvlText w:val="%1."/>
      <w:lvlJc w:val="left"/>
      <w:pPr>
        <w:ind w:left="502"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2FA22E9"/>
    <w:multiLevelType w:val="hybridMultilevel"/>
    <w:tmpl w:val="34DAF272"/>
    <w:lvl w:ilvl="0" w:tplc="C7489C54">
      <w:start w:val="3"/>
      <w:numFmt w:val="bullet"/>
      <w:lvlText w:val="-"/>
      <w:lvlJc w:val="left"/>
      <w:pPr>
        <w:ind w:left="2844" w:hanging="360"/>
      </w:pPr>
      <w:rPr>
        <w:rFonts w:ascii="Montserrat Medium" w:eastAsia="Times New Roman" w:hAnsi="Montserrat Medium" w:hint="default"/>
      </w:rPr>
    </w:lvl>
    <w:lvl w:ilvl="1" w:tplc="0C0A0003">
      <w:start w:val="1"/>
      <w:numFmt w:val="bullet"/>
      <w:lvlText w:val="o"/>
      <w:lvlJc w:val="left"/>
      <w:pPr>
        <w:ind w:left="3564" w:hanging="360"/>
      </w:pPr>
      <w:rPr>
        <w:rFonts w:ascii="Courier New" w:hAnsi="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hint="default"/>
      </w:rPr>
    </w:lvl>
    <w:lvl w:ilvl="8" w:tplc="0C0A0005">
      <w:start w:val="1"/>
      <w:numFmt w:val="bullet"/>
      <w:lvlText w:val=""/>
      <w:lvlJc w:val="left"/>
      <w:pPr>
        <w:ind w:left="8604" w:hanging="360"/>
      </w:pPr>
      <w:rPr>
        <w:rFonts w:ascii="Wingdings" w:hAnsi="Wingdings" w:hint="default"/>
      </w:rPr>
    </w:lvl>
  </w:abstractNum>
  <w:abstractNum w:abstractNumId="35" w15:restartNumberingAfterBreak="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65859DE"/>
    <w:multiLevelType w:val="hybridMultilevel"/>
    <w:tmpl w:val="B85A08A2"/>
    <w:lvl w:ilvl="0" w:tplc="080A0017">
      <w:start w:val="1"/>
      <w:numFmt w:val="lowerLetter"/>
      <w:lvlText w:val="%1)"/>
      <w:lvlJc w:val="left"/>
      <w:pPr>
        <w:ind w:left="1068" w:hanging="360"/>
      </w:pPr>
      <w:rPr>
        <w:rFonts w:cs="Times New Roman"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7" w15:restartNumberingAfterBreak="0">
    <w:nsid w:val="784842C0"/>
    <w:multiLevelType w:val="hybridMultilevel"/>
    <w:tmpl w:val="F4FADA7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A9F7EAB"/>
    <w:multiLevelType w:val="hybridMultilevel"/>
    <w:tmpl w:val="49CCA1D4"/>
    <w:lvl w:ilvl="0" w:tplc="1B7CC8A8">
      <w:start w:val="2"/>
      <w:numFmt w:val="bullet"/>
      <w:lvlText w:val="-"/>
      <w:lvlJc w:val="left"/>
      <w:pPr>
        <w:ind w:left="1134" w:hanging="360"/>
      </w:pPr>
      <w:rPr>
        <w:rFonts w:ascii="Montserrat Medium" w:eastAsia="Times New Roman" w:hAnsi="Montserrat Medium" w:hint="default"/>
      </w:rPr>
    </w:lvl>
    <w:lvl w:ilvl="1" w:tplc="0C0A0003" w:tentative="1">
      <w:start w:val="1"/>
      <w:numFmt w:val="bullet"/>
      <w:lvlText w:val="o"/>
      <w:lvlJc w:val="left"/>
      <w:pPr>
        <w:ind w:left="1854" w:hanging="360"/>
      </w:pPr>
      <w:rPr>
        <w:rFonts w:ascii="Courier New" w:hAnsi="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39" w15:restartNumberingAfterBreak="0">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33133177">
    <w:abstractNumId w:val="25"/>
  </w:num>
  <w:num w:numId="2" w16cid:durableId="1722825772">
    <w:abstractNumId w:val="5"/>
  </w:num>
  <w:num w:numId="3" w16cid:durableId="1104571753">
    <w:abstractNumId w:val="1"/>
  </w:num>
  <w:num w:numId="4" w16cid:durableId="1196697583">
    <w:abstractNumId w:val="0"/>
  </w:num>
  <w:num w:numId="5" w16cid:durableId="1648823115">
    <w:abstractNumId w:val="30"/>
  </w:num>
  <w:num w:numId="6" w16cid:durableId="1565021666">
    <w:abstractNumId w:val="18"/>
  </w:num>
  <w:num w:numId="7" w16cid:durableId="409161426">
    <w:abstractNumId w:val="36"/>
  </w:num>
  <w:num w:numId="8" w16cid:durableId="1324434431">
    <w:abstractNumId w:val="12"/>
  </w:num>
  <w:num w:numId="9" w16cid:durableId="234628117">
    <w:abstractNumId w:val="27"/>
  </w:num>
  <w:num w:numId="10" w16cid:durableId="582179758">
    <w:abstractNumId w:val="34"/>
  </w:num>
  <w:num w:numId="11" w16cid:durableId="841821156">
    <w:abstractNumId w:val="39"/>
  </w:num>
  <w:num w:numId="12" w16cid:durableId="361174764">
    <w:abstractNumId w:val="7"/>
  </w:num>
  <w:num w:numId="13" w16cid:durableId="894313036">
    <w:abstractNumId w:val="13"/>
  </w:num>
  <w:num w:numId="14" w16cid:durableId="1422411193">
    <w:abstractNumId w:val="4"/>
  </w:num>
  <w:num w:numId="15" w16cid:durableId="1605965183">
    <w:abstractNumId w:val="15"/>
  </w:num>
  <w:num w:numId="16" w16cid:durableId="631011780">
    <w:abstractNumId w:val="37"/>
  </w:num>
  <w:num w:numId="17" w16cid:durableId="386301605">
    <w:abstractNumId w:val="26"/>
  </w:num>
  <w:num w:numId="18" w16cid:durableId="270750195">
    <w:abstractNumId w:val="22"/>
  </w:num>
  <w:num w:numId="19" w16cid:durableId="696196270">
    <w:abstractNumId w:val="17"/>
  </w:num>
  <w:num w:numId="20" w16cid:durableId="1489399220">
    <w:abstractNumId w:val="9"/>
  </w:num>
  <w:num w:numId="21" w16cid:durableId="299307377">
    <w:abstractNumId w:val="28"/>
  </w:num>
  <w:num w:numId="22" w16cid:durableId="84692055">
    <w:abstractNumId w:val="29"/>
  </w:num>
  <w:num w:numId="23" w16cid:durableId="77486090">
    <w:abstractNumId w:val="2"/>
  </w:num>
  <w:num w:numId="24" w16cid:durableId="380328741">
    <w:abstractNumId w:val="24"/>
  </w:num>
  <w:num w:numId="25" w16cid:durableId="533928064">
    <w:abstractNumId w:val="40"/>
  </w:num>
  <w:num w:numId="26" w16cid:durableId="1912156439">
    <w:abstractNumId w:val="41"/>
  </w:num>
  <w:num w:numId="27" w16cid:durableId="1003703159">
    <w:abstractNumId w:val="20"/>
  </w:num>
  <w:num w:numId="28" w16cid:durableId="1295331756">
    <w:abstractNumId w:val="11"/>
  </w:num>
  <w:num w:numId="29" w16cid:durableId="1705399349">
    <w:abstractNumId w:val="3"/>
  </w:num>
  <w:num w:numId="30" w16cid:durableId="1494375380">
    <w:abstractNumId w:val="21"/>
  </w:num>
  <w:num w:numId="31" w16cid:durableId="853953919">
    <w:abstractNumId w:val="35"/>
  </w:num>
  <w:num w:numId="32" w16cid:durableId="282464436">
    <w:abstractNumId w:val="14"/>
  </w:num>
  <w:num w:numId="33" w16cid:durableId="1253048456">
    <w:abstractNumId w:val="16"/>
  </w:num>
  <w:num w:numId="34" w16cid:durableId="1286236227">
    <w:abstractNumId w:val="38"/>
  </w:num>
  <w:num w:numId="35" w16cid:durableId="1274441816">
    <w:abstractNumId w:val="23"/>
  </w:num>
  <w:num w:numId="36" w16cid:durableId="1493136356">
    <w:abstractNumId w:val="6"/>
  </w:num>
  <w:num w:numId="37" w16cid:durableId="1953320842">
    <w:abstractNumId w:val="31"/>
  </w:num>
  <w:num w:numId="38" w16cid:durableId="673069799">
    <w:abstractNumId w:val="19"/>
  </w:num>
  <w:num w:numId="39" w16cid:durableId="1700087931">
    <w:abstractNumId w:val="32"/>
  </w:num>
  <w:num w:numId="40" w16cid:durableId="1931506060">
    <w:abstractNumId w:val="33"/>
  </w:num>
  <w:num w:numId="41" w16cid:durableId="260531654">
    <w:abstractNumId w:val="8"/>
  </w:num>
  <w:num w:numId="42" w16cid:durableId="21143942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7681"/>
    <w:rsid w:val="00016CA3"/>
    <w:rsid w:val="00017E39"/>
    <w:rsid w:val="000523B1"/>
    <w:rsid w:val="000710DB"/>
    <w:rsid w:val="00095970"/>
    <w:rsid w:val="000A09C1"/>
    <w:rsid w:val="000A151A"/>
    <w:rsid w:val="000A408C"/>
    <w:rsid w:val="000B0E5F"/>
    <w:rsid w:val="000B4736"/>
    <w:rsid w:val="000D799D"/>
    <w:rsid w:val="000E2069"/>
    <w:rsid w:val="000E5D1C"/>
    <w:rsid w:val="001025B9"/>
    <w:rsid w:val="00105A42"/>
    <w:rsid w:val="00132439"/>
    <w:rsid w:val="00156A3E"/>
    <w:rsid w:val="00161667"/>
    <w:rsid w:val="00161740"/>
    <w:rsid w:val="0016179D"/>
    <w:rsid w:val="00172EE6"/>
    <w:rsid w:val="00180A38"/>
    <w:rsid w:val="00182C6A"/>
    <w:rsid w:val="00184325"/>
    <w:rsid w:val="0019069B"/>
    <w:rsid w:val="001C2BA1"/>
    <w:rsid w:val="001D6AE8"/>
    <w:rsid w:val="00206F46"/>
    <w:rsid w:val="002112FB"/>
    <w:rsid w:val="00256B1D"/>
    <w:rsid w:val="00260B02"/>
    <w:rsid w:val="0029542D"/>
    <w:rsid w:val="002C06A2"/>
    <w:rsid w:val="002D294E"/>
    <w:rsid w:val="002E2142"/>
    <w:rsid w:val="002E4953"/>
    <w:rsid w:val="002E6F1B"/>
    <w:rsid w:val="002F2487"/>
    <w:rsid w:val="0030476A"/>
    <w:rsid w:val="0031036F"/>
    <w:rsid w:val="00311914"/>
    <w:rsid w:val="00330DC8"/>
    <w:rsid w:val="0034181C"/>
    <w:rsid w:val="00342D11"/>
    <w:rsid w:val="00363222"/>
    <w:rsid w:val="00370465"/>
    <w:rsid w:val="003A2E65"/>
    <w:rsid w:val="003A47B2"/>
    <w:rsid w:val="003D416E"/>
    <w:rsid w:val="003E1335"/>
    <w:rsid w:val="00411DEA"/>
    <w:rsid w:val="004727E8"/>
    <w:rsid w:val="00477F45"/>
    <w:rsid w:val="0048004B"/>
    <w:rsid w:val="004A4C4E"/>
    <w:rsid w:val="004A6AAD"/>
    <w:rsid w:val="004B5EEB"/>
    <w:rsid w:val="004B78A9"/>
    <w:rsid w:val="004D146C"/>
    <w:rsid w:val="004D6E95"/>
    <w:rsid w:val="004E0D31"/>
    <w:rsid w:val="0050562B"/>
    <w:rsid w:val="0051123D"/>
    <w:rsid w:val="0054676B"/>
    <w:rsid w:val="005468CE"/>
    <w:rsid w:val="00552526"/>
    <w:rsid w:val="005613E1"/>
    <w:rsid w:val="0056383D"/>
    <w:rsid w:val="005B4ADF"/>
    <w:rsid w:val="005B527B"/>
    <w:rsid w:val="005C1A7C"/>
    <w:rsid w:val="005C7CAD"/>
    <w:rsid w:val="005E576C"/>
    <w:rsid w:val="00601540"/>
    <w:rsid w:val="00622CDF"/>
    <w:rsid w:val="00626EE3"/>
    <w:rsid w:val="00631824"/>
    <w:rsid w:val="006322C1"/>
    <w:rsid w:val="006665E9"/>
    <w:rsid w:val="0067130A"/>
    <w:rsid w:val="0067306C"/>
    <w:rsid w:val="006770F8"/>
    <w:rsid w:val="00693302"/>
    <w:rsid w:val="006A3D09"/>
    <w:rsid w:val="006B0B42"/>
    <w:rsid w:val="006B4938"/>
    <w:rsid w:val="006C0425"/>
    <w:rsid w:val="006C3B4E"/>
    <w:rsid w:val="006C3FFF"/>
    <w:rsid w:val="006D7CC2"/>
    <w:rsid w:val="00712E98"/>
    <w:rsid w:val="00723439"/>
    <w:rsid w:val="00740AD7"/>
    <w:rsid w:val="007421E3"/>
    <w:rsid w:val="007773C5"/>
    <w:rsid w:val="0078195E"/>
    <w:rsid w:val="0078621D"/>
    <w:rsid w:val="00792048"/>
    <w:rsid w:val="007A7BD3"/>
    <w:rsid w:val="007B74AD"/>
    <w:rsid w:val="007C09C5"/>
    <w:rsid w:val="007C578D"/>
    <w:rsid w:val="007D77D1"/>
    <w:rsid w:val="007D7F68"/>
    <w:rsid w:val="007E322B"/>
    <w:rsid w:val="007E5888"/>
    <w:rsid w:val="007F1DB3"/>
    <w:rsid w:val="007F5E00"/>
    <w:rsid w:val="00831EE7"/>
    <w:rsid w:val="00834146"/>
    <w:rsid w:val="00852C52"/>
    <w:rsid w:val="00875998"/>
    <w:rsid w:val="008A67C9"/>
    <w:rsid w:val="008F2306"/>
    <w:rsid w:val="008F7089"/>
    <w:rsid w:val="0090412A"/>
    <w:rsid w:val="009066A7"/>
    <w:rsid w:val="009068C0"/>
    <w:rsid w:val="00907F1C"/>
    <w:rsid w:val="009116BB"/>
    <w:rsid w:val="00932C27"/>
    <w:rsid w:val="00937C98"/>
    <w:rsid w:val="00940B54"/>
    <w:rsid w:val="00942415"/>
    <w:rsid w:val="00942628"/>
    <w:rsid w:val="009446DD"/>
    <w:rsid w:val="00952630"/>
    <w:rsid w:val="0095715D"/>
    <w:rsid w:val="009C12D6"/>
    <w:rsid w:val="009F2BA1"/>
    <w:rsid w:val="00A05C12"/>
    <w:rsid w:val="00A07674"/>
    <w:rsid w:val="00A301D7"/>
    <w:rsid w:val="00A327E1"/>
    <w:rsid w:val="00A43FB3"/>
    <w:rsid w:val="00A73D65"/>
    <w:rsid w:val="00AB5167"/>
    <w:rsid w:val="00AC43F1"/>
    <w:rsid w:val="00AC6BA3"/>
    <w:rsid w:val="00AF1285"/>
    <w:rsid w:val="00AF19AE"/>
    <w:rsid w:val="00AF2695"/>
    <w:rsid w:val="00B3608B"/>
    <w:rsid w:val="00B5550F"/>
    <w:rsid w:val="00B72D65"/>
    <w:rsid w:val="00B76BE2"/>
    <w:rsid w:val="00B87C85"/>
    <w:rsid w:val="00BA5063"/>
    <w:rsid w:val="00BB21A6"/>
    <w:rsid w:val="00BB2DFF"/>
    <w:rsid w:val="00BC43BD"/>
    <w:rsid w:val="00BE6ABC"/>
    <w:rsid w:val="00BF29F6"/>
    <w:rsid w:val="00C02E98"/>
    <w:rsid w:val="00C13382"/>
    <w:rsid w:val="00C23B9E"/>
    <w:rsid w:val="00C279A3"/>
    <w:rsid w:val="00C30849"/>
    <w:rsid w:val="00C377DA"/>
    <w:rsid w:val="00C465FE"/>
    <w:rsid w:val="00C67047"/>
    <w:rsid w:val="00C90CED"/>
    <w:rsid w:val="00C918A3"/>
    <w:rsid w:val="00CB7D4F"/>
    <w:rsid w:val="00CC2AD5"/>
    <w:rsid w:val="00CE3E99"/>
    <w:rsid w:val="00CF41D4"/>
    <w:rsid w:val="00D10CEB"/>
    <w:rsid w:val="00D1354D"/>
    <w:rsid w:val="00D20C38"/>
    <w:rsid w:val="00D53D98"/>
    <w:rsid w:val="00D61FB3"/>
    <w:rsid w:val="00D81042"/>
    <w:rsid w:val="00D84E05"/>
    <w:rsid w:val="00D97FD6"/>
    <w:rsid w:val="00DA037A"/>
    <w:rsid w:val="00DA1B19"/>
    <w:rsid w:val="00DA5521"/>
    <w:rsid w:val="00DB53A4"/>
    <w:rsid w:val="00DB65CD"/>
    <w:rsid w:val="00DD665D"/>
    <w:rsid w:val="00DE4D9D"/>
    <w:rsid w:val="00E111F5"/>
    <w:rsid w:val="00E155A4"/>
    <w:rsid w:val="00E1779E"/>
    <w:rsid w:val="00E30D53"/>
    <w:rsid w:val="00E4032D"/>
    <w:rsid w:val="00E51001"/>
    <w:rsid w:val="00E5164D"/>
    <w:rsid w:val="00E61167"/>
    <w:rsid w:val="00E6618F"/>
    <w:rsid w:val="00E700BE"/>
    <w:rsid w:val="00E7051F"/>
    <w:rsid w:val="00E93867"/>
    <w:rsid w:val="00EA0FA5"/>
    <w:rsid w:val="00EB407F"/>
    <w:rsid w:val="00EC7CF4"/>
    <w:rsid w:val="00ED1669"/>
    <w:rsid w:val="00ED4DB1"/>
    <w:rsid w:val="00EE053F"/>
    <w:rsid w:val="00EE6B41"/>
    <w:rsid w:val="00F1137E"/>
    <w:rsid w:val="00F24915"/>
    <w:rsid w:val="00F401F9"/>
    <w:rsid w:val="00F454FB"/>
    <w:rsid w:val="00F5213C"/>
    <w:rsid w:val="00F745B2"/>
    <w:rsid w:val="00F8142D"/>
    <w:rsid w:val="00F816DC"/>
    <w:rsid w:val="00F850CF"/>
    <w:rsid w:val="00F945F2"/>
    <w:rsid w:val="00FA1218"/>
    <w:rsid w:val="00FD754F"/>
    <w:rsid w:val="00FD75E1"/>
    <w:rsid w:val="00FE123F"/>
    <w:rsid w:val="00FE2ADE"/>
    <w:rsid w:val="00FF06FA"/>
    <w:rsid w:val="00FF47C6"/>
    <w:rsid w:val="00FF77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709440A"/>
  <w15:docId w15:val="{34D6320E-29A8-42D6-9ED6-167295F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paragraph" w:styleId="Ttulo1">
    <w:name w:val="heading 1"/>
    <w:basedOn w:val="Normal"/>
    <w:link w:val="Ttulo1Car"/>
    <w:uiPriority w:val="9"/>
    <w:qFormat/>
    <w:rsid w:val="00A43FB3"/>
    <w:pPr>
      <w:spacing w:before="100" w:beforeAutospacing="1" w:after="100" w:afterAutospacing="1"/>
      <w:outlineLvl w:val="0"/>
    </w:pPr>
    <w:rPr>
      <w:rFonts w:ascii="Times New Roman" w:eastAsia="Times New Roman" w:hAnsi="Times New Roman"/>
      <w:b/>
      <w:bCs/>
      <w:kern w:val="36"/>
      <w:sz w:val="48"/>
      <w:szCs w:val="48"/>
      <w:lang w:val="es-MX" w:eastAsia="es-MX"/>
    </w:rPr>
  </w:style>
  <w:style w:type="paragraph" w:styleId="Ttulo2">
    <w:name w:val="heading 2"/>
    <w:basedOn w:val="Normal"/>
    <w:next w:val="Normal"/>
    <w:link w:val="Ttulo2Car"/>
    <w:uiPriority w:val="9"/>
    <w:qFormat/>
    <w:rsid w:val="00A43FB3"/>
    <w:pPr>
      <w:keepNext/>
      <w:numPr>
        <w:ilvl w:val="1"/>
        <w:numId w:val="23"/>
      </w:numPr>
      <w:tabs>
        <w:tab w:val="left" w:pos="0"/>
      </w:tabs>
      <w:suppressAutoHyphens/>
      <w:spacing w:before="240" w:after="60"/>
      <w:jc w:val="both"/>
      <w:outlineLvl w:val="1"/>
    </w:pPr>
    <w:rPr>
      <w:rFonts w:ascii="Arial" w:eastAsia="Times New Roman" w:hAnsi="Arial"/>
      <w:b/>
      <w:i/>
      <w:sz w:val="20"/>
      <w:szCs w:val="20"/>
      <w:lang w:eastAsia="ar-SA"/>
    </w:rPr>
  </w:style>
  <w:style w:type="paragraph" w:styleId="Ttulo3">
    <w:name w:val="heading 3"/>
    <w:basedOn w:val="Normal"/>
    <w:next w:val="Normal"/>
    <w:link w:val="Ttulo3Car"/>
    <w:uiPriority w:val="9"/>
    <w:unhideWhenUsed/>
    <w:qFormat/>
    <w:rsid w:val="00A43FB3"/>
    <w:pPr>
      <w:keepNext/>
      <w:keepLines/>
      <w:spacing w:before="200" w:line="276" w:lineRule="auto"/>
      <w:jc w:val="both"/>
      <w:outlineLvl w:val="2"/>
    </w:pPr>
    <w:rPr>
      <w:rFonts w:ascii="Cambria" w:eastAsia="Times New Roman" w:hAnsi="Cambria"/>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A73D65"/>
    <w:pPr>
      <w:tabs>
        <w:tab w:val="center" w:pos="4419"/>
        <w:tab w:val="right" w:pos="8838"/>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uiPriority w:val="9"/>
    <w:rsid w:val="00A43FB3"/>
    <w:rPr>
      <w:rFonts w:ascii="Times New Roman" w:eastAsia="Times New Roman" w:hAnsi="Times New Roman"/>
      <w:b/>
      <w:bCs/>
      <w:kern w:val="36"/>
      <w:sz w:val="48"/>
      <w:szCs w:val="48"/>
    </w:rPr>
  </w:style>
  <w:style w:type="character" w:customStyle="1" w:styleId="Ttulo2Car">
    <w:name w:val="Título 2 Car"/>
    <w:basedOn w:val="Fuentedeprrafopredeter"/>
    <w:link w:val="Ttulo2"/>
    <w:uiPriority w:val="9"/>
    <w:rsid w:val="00A43FB3"/>
    <w:rPr>
      <w:rFonts w:ascii="Arial" w:eastAsia="Times New Roman" w:hAnsi="Arial"/>
      <w:b/>
      <w:i/>
      <w:lang w:val="es-ES" w:eastAsia="ar-SA"/>
    </w:rPr>
  </w:style>
  <w:style w:type="character" w:customStyle="1" w:styleId="Ttulo3Car">
    <w:name w:val="Título 3 Car"/>
    <w:basedOn w:val="Fuentedeprrafopredeter"/>
    <w:link w:val="Ttulo3"/>
    <w:uiPriority w:val="9"/>
    <w:rsid w:val="00A43FB3"/>
    <w:rPr>
      <w:rFonts w:ascii="Cambria" w:eastAsia="Times New Roman" w:hAnsi="Cambria"/>
      <w:b/>
      <w:bCs/>
      <w:color w:val="4F81BD"/>
      <w:sz w:val="22"/>
      <w:szCs w:val="22"/>
      <w:lang w:eastAsia="en-U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
    <w:basedOn w:val="Normal"/>
    <w:link w:val="PrrafodelistaCar"/>
    <w:uiPriority w:val="34"/>
    <w:qFormat/>
    <w:rsid w:val="00A43FB3"/>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rsid w:val="00A43F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A43FB3"/>
    <w:pPr>
      <w:spacing w:after="120" w:line="276" w:lineRule="auto"/>
    </w:pPr>
    <w:rPr>
      <w:rFonts w:eastAsia="Calibri"/>
      <w:sz w:val="22"/>
      <w:szCs w:val="22"/>
      <w:lang w:val="es-MX"/>
    </w:rPr>
  </w:style>
  <w:style w:type="character" w:customStyle="1" w:styleId="TextoindependienteCar">
    <w:name w:val="Texto independiente Car"/>
    <w:basedOn w:val="Fuentedeprrafopredeter"/>
    <w:link w:val="Textoindependiente"/>
    <w:uiPriority w:val="99"/>
    <w:rsid w:val="00A43FB3"/>
    <w:rPr>
      <w:sz w:val="22"/>
      <w:szCs w:val="22"/>
      <w:lang w:eastAsia="en-US"/>
    </w:rPr>
  </w:style>
  <w:style w:type="paragraph" w:styleId="NormalWeb">
    <w:name w:val="Normal (Web)"/>
    <w:basedOn w:val="Normal"/>
    <w:uiPriority w:val="99"/>
    <w:unhideWhenUsed/>
    <w:rsid w:val="00A43FB3"/>
    <w:pPr>
      <w:spacing w:before="100" w:beforeAutospacing="1" w:after="100" w:afterAutospacing="1"/>
    </w:pPr>
    <w:rPr>
      <w:rFonts w:ascii="Times New Roman" w:eastAsia="Times New Roman" w:hAnsi="Times New Roman"/>
      <w:lang w:val="es-MX" w:eastAsia="es-MX"/>
    </w:rPr>
  </w:style>
  <w:style w:type="character" w:styleId="Textoennegrita">
    <w:name w:val="Strong"/>
    <w:basedOn w:val="Fuentedeprrafopredeter"/>
    <w:uiPriority w:val="22"/>
    <w:qFormat/>
    <w:rsid w:val="00A43FB3"/>
    <w:rPr>
      <w:b/>
      <w:bCs/>
    </w:rPr>
  </w:style>
  <w:style w:type="paragraph" w:styleId="Sangradetextonormal">
    <w:name w:val="Body Text Indent"/>
    <w:basedOn w:val="Normal"/>
    <w:link w:val="SangradetextonormalCar"/>
    <w:uiPriority w:val="99"/>
    <w:unhideWhenUsed/>
    <w:rsid w:val="00A43FB3"/>
    <w:pPr>
      <w:spacing w:after="120"/>
      <w:ind w:left="283"/>
    </w:pPr>
    <w:rPr>
      <w:rFonts w:asciiTheme="minorHAnsi" w:eastAsiaTheme="minorEastAsia" w:hAnsiTheme="minorHAnsi"/>
      <w:lang w:val="es-ES_tradnl"/>
    </w:rPr>
  </w:style>
  <w:style w:type="character" w:customStyle="1" w:styleId="SangradetextonormalCar">
    <w:name w:val="Sangría de texto normal Car"/>
    <w:basedOn w:val="Fuentedeprrafopredeter"/>
    <w:link w:val="Sangradetextonormal"/>
    <w:uiPriority w:val="99"/>
    <w:rsid w:val="00A43FB3"/>
    <w:rPr>
      <w:rFonts w:asciiTheme="minorHAnsi" w:eastAsiaTheme="minorEastAsia" w:hAnsiTheme="minorHAnsi"/>
      <w:sz w:val="24"/>
      <w:szCs w:val="24"/>
      <w:lang w:val="es-ES_tradnl" w:eastAsia="en-US"/>
    </w:rPr>
  </w:style>
  <w:style w:type="paragraph" w:styleId="Textoindependienteprimerasangra2">
    <w:name w:val="Body Text First Indent 2"/>
    <w:basedOn w:val="Sangradetextonormal"/>
    <w:link w:val="Textoindependienteprimerasangra2Car"/>
    <w:uiPriority w:val="99"/>
    <w:unhideWhenUsed/>
    <w:rsid w:val="00A43FB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3FB3"/>
    <w:rPr>
      <w:rFonts w:asciiTheme="minorHAnsi" w:eastAsiaTheme="minorEastAsia" w:hAnsiTheme="minorHAnsi"/>
      <w:sz w:val="24"/>
      <w:szCs w:val="24"/>
      <w:lang w:val="es-ES_tradnl" w:eastAsia="en-US"/>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A43FB3"/>
    <w:rPr>
      <w:rFonts w:asciiTheme="minorHAnsi" w:eastAsiaTheme="minorHAnsi" w:hAnsiTheme="minorHAnsi" w:cstheme="minorBidi"/>
      <w:sz w:val="22"/>
      <w:szCs w:val="22"/>
      <w:lang w:eastAsia="en-US"/>
    </w:rPr>
  </w:style>
  <w:style w:type="paragraph" w:styleId="Sinespaciado">
    <w:name w:val="No Spacing"/>
    <w:link w:val="SinespaciadoCar"/>
    <w:uiPriority w:val="1"/>
    <w:qFormat/>
    <w:rsid w:val="00A43FB3"/>
    <w:rPr>
      <w:rFonts w:asciiTheme="minorHAnsi" w:eastAsiaTheme="minorEastAsia" w:hAnsiTheme="minorHAnsi"/>
      <w:sz w:val="24"/>
      <w:szCs w:val="24"/>
      <w:lang w:val="es-ES_tradnl" w:eastAsia="en-US"/>
    </w:rPr>
  </w:style>
  <w:style w:type="table" w:customStyle="1" w:styleId="Tablaconcuadrcula1">
    <w:name w:val="Tabla con cuadrícula1"/>
    <w:basedOn w:val="Tablanormal"/>
    <w:next w:val="Tablaconcuadrcula"/>
    <w:uiPriority w:val="59"/>
    <w:rsid w:val="00A43FB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rsid w:val="00A43FB3"/>
    <w:rPr>
      <w:rFonts w:ascii="Times New Roman" w:eastAsia="Times New Roman" w:hAnsi="Times New Roman"/>
      <w:lang w:val="es-MX" w:eastAsia="es-MX"/>
    </w:rPr>
  </w:style>
  <w:style w:type="character" w:styleId="Hipervnculo">
    <w:name w:val="Hyperlink"/>
    <w:basedOn w:val="Fuentedeprrafopredeter"/>
    <w:uiPriority w:val="99"/>
    <w:unhideWhenUsed/>
    <w:rsid w:val="00A43FB3"/>
    <w:rPr>
      <w:rFonts w:cs="Times New Roman"/>
      <w:color w:val="0000FF"/>
      <w:u w:val="single"/>
    </w:rPr>
  </w:style>
  <w:style w:type="paragraph" w:customStyle="1" w:styleId="Default">
    <w:name w:val="Default"/>
    <w:rsid w:val="00A43FB3"/>
    <w:pPr>
      <w:autoSpaceDE w:val="0"/>
      <w:autoSpaceDN w:val="0"/>
      <w:adjustRightInd w:val="0"/>
    </w:pPr>
    <w:rPr>
      <w:rFonts w:ascii="Arial" w:eastAsiaTheme="minorEastAsia" w:hAnsi="Arial" w:cs="Arial"/>
      <w:color w:val="000000"/>
      <w:sz w:val="24"/>
      <w:szCs w:val="24"/>
      <w:lang w:val="es-ES" w:eastAsia="en-US"/>
    </w:rPr>
  </w:style>
  <w:style w:type="paragraph" w:customStyle="1" w:styleId="Textoindependiente21">
    <w:name w:val="Texto independiente 21"/>
    <w:basedOn w:val="Normal"/>
    <w:rsid w:val="00A43FB3"/>
    <w:pPr>
      <w:widowControl w:val="0"/>
      <w:suppressAutoHyphens/>
      <w:overflowPunct w:val="0"/>
      <w:autoSpaceDE w:val="0"/>
      <w:jc w:val="both"/>
      <w:textAlignment w:val="baseline"/>
    </w:pPr>
    <w:rPr>
      <w:rFonts w:ascii="Arial" w:eastAsia="Times New Roman" w:hAnsi="Arial"/>
      <w:sz w:val="20"/>
      <w:szCs w:val="20"/>
      <w:lang w:eastAsia="ar-SA"/>
    </w:rPr>
  </w:style>
  <w:style w:type="paragraph" w:styleId="Subttulo">
    <w:name w:val="Subtitle"/>
    <w:basedOn w:val="Normal"/>
    <w:next w:val="Normal"/>
    <w:link w:val="SubttuloCar"/>
    <w:uiPriority w:val="11"/>
    <w:qFormat/>
    <w:rsid w:val="00A43FB3"/>
    <w:pPr>
      <w:keepNext/>
      <w:spacing w:before="120" w:line="360" w:lineRule="auto"/>
      <w:jc w:val="both"/>
    </w:pPr>
    <w:rPr>
      <w:rFonts w:ascii="Cambria" w:eastAsia="MS Mincho" w:hAnsi="Cambria"/>
      <w:b/>
      <w:sz w:val="22"/>
      <w:lang w:eastAsia="es-ES"/>
    </w:rPr>
  </w:style>
  <w:style w:type="character" w:customStyle="1" w:styleId="SubttuloCar">
    <w:name w:val="Subtítulo Car"/>
    <w:basedOn w:val="Fuentedeprrafopredeter"/>
    <w:link w:val="Subttulo"/>
    <w:uiPriority w:val="11"/>
    <w:rsid w:val="00A43FB3"/>
    <w:rPr>
      <w:rFonts w:ascii="Cambria" w:eastAsia="MS Mincho" w:hAnsi="Cambria"/>
      <w:b/>
      <w:sz w:val="22"/>
      <w:szCs w:val="24"/>
      <w:lang w:val="es-ES" w:eastAsia="es-ES"/>
    </w:rPr>
  </w:style>
  <w:style w:type="character" w:styleId="Refdecomentario">
    <w:name w:val="annotation reference"/>
    <w:basedOn w:val="Fuentedeprrafopredeter"/>
    <w:uiPriority w:val="99"/>
    <w:semiHidden/>
    <w:unhideWhenUsed/>
    <w:rsid w:val="00A43FB3"/>
    <w:rPr>
      <w:sz w:val="16"/>
    </w:rPr>
  </w:style>
  <w:style w:type="paragraph" w:styleId="Textocomentario">
    <w:name w:val="annotation text"/>
    <w:basedOn w:val="Normal"/>
    <w:link w:val="TextocomentarioCar"/>
    <w:uiPriority w:val="99"/>
    <w:unhideWhenUsed/>
    <w:rsid w:val="00A43FB3"/>
    <w:pPr>
      <w:spacing w:after="200"/>
      <w:jc w:val="both"/>
    </w:pPr>
    <w:rPr>
      <w:rFonts w:ascii="Cambria" w:eastAsia="Times New Roman" w:hAnsi="Cambria"/>
      <w:sz w:val="20"/>
      <w:szCs w:val="20"/>
      <w:lang w:val="es-MX"/>
    </w:rPr>
  </w:style>
  <w:style w:type="character" w:customStyle="1" w:styleId="TextocomentarioCar">
    <w:name w:val="Texto comentario Car"/>
    <w:basedOn w:val="Fuentedeprrafopredeter"/>
    <w:link w:val="Textocomentario"/>
    <w:uiPriority w:val="99"/>
    <w:rsid w:val="00A43FB3"/>
    <w:rPr>
      <w:rFonts w:ascii="Cambria" w:eastAsia="Times New Roman" w:hAnsi="Cambria"/>
      <w:lang w:eastAsia="en-US"/>
    </w:rPr>
  </w:style>
  <w:style w:type="paragraph" w:styleId="Asuntodelcomentario">
    <w:name w:val="annotation subject"/>
    <w:basedOn w:val="Textocomentario"/>
    <w:next w:val="Textocomentario"/>
    <w:link w:val="AsuntodelcomentarioCar"/>
    <w:uiPriority w:val="99"/>
    <w:semiHidden/>
    <w:unhideWhenUsed/>
    <w:rsid w:val="00A43FB3"/>
    <w:rPr>
      <w:b/>
      <w:bCs/>
    </w:rPr>
  </w:style>
  <w:style w:type="character" w:customStyle="1" w:styleId="AsuntodelcomentarioCar">
    <w:name w:val="Asunto del comentario Car"/>
    <w:basedOn w:val="TextocomentarioCar"/>
    <w:link w:val="Asuntodelcomentario"/>
    <w:uiPriority w:val="99"/>
    <w:semiHidden/>
    <w:rsid w:val="00A43FB3"/>
    <w:rPr>
      <w:rFonts w:ascii="Cambria" w:eastAsia="Times New Roman" w:hAnsi="Cambria"/>
      <w:b/>
      <w:bCs/>
      <w:lang w:eastAsia="en-US"/>
    </w:rPr>
  </w:style>
  <w:style w:type="character" w:styleId="Hipervnculovisitado">
    <w:name w:val="FollowedHyperlink"/>
    <w:basedOn w:val="Fuentedeprrafopredeter"/>
    <w:uiPriority w:val="99"/>
    <w:semiHidden/>
    <w:unhideWhenUsed/>
    <w:rsid w:val="00A43FB3"/>
    <w:rPr>
      <w:rFonts w:cs="Times New Roman"/>
      <w:color w:val="800080"/>
      <w:u w:val="single"/>
    </w:rPr>
  </w:style>
  <w:style w:type="paragraph" w:customStyle="1" w:styleId="xl72">
    <w:name w:val="xl72"/>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73">
    <w:name w:val="xl73"/>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74">
    <w:name w:val="xl7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75">
    <w:name w:val="xl75"/>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76">
    <w:name w:val="xl76"/>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77">
    <w:name w:val="xl7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78">
    <w:name w:val="xl78"/>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79">
    <w:name w:val="xl79"/>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0">
    <w:name w:val="xl80"/>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18"/>
      <w:szCs w:val="18"/>
      <w:lang w:val="es-MX" w:eastAsia="es-MX"/>
    </w:rPr>
  </w:style>
  <w:style w:type="paragraph" w:customStyle="1" w:styleId="xl81">
    <w:name w:val="xl81"/>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18"/>
      <w:szCs w:val="18"/>
      <w:lang w:val="es-MX" w:eastAsia="es-MX"/>
    </w:rPr>
  </w:style>
  <w:style w:type="paragraph" w:customStyle="1" w:styleId="xl82">
    <w:name w:val="xl8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83">
    <w:name w:val="xl83"/>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84">
    <w:name w:val="xl84"/>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5">
    <w:name w:val="xl8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6">
    <w:name w:val="xl8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87">
    <w:name w:val="xl8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88">
    <w:name w:val="xl88"/>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89">
    <w:name w:val="xl89"/>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lang w:val="es-MX" w:eastAsia="es-MX"/>
    </w:rPr>
  </w:style>
  <w:style w:type="paragraph" w:customStyle="1" w:styleId="xl90">
    <w:name w:val="xl90"/>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91">
    <w:name w:val="xl91"/>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92">
    <w:name w:val="xl9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lang w:val="es-MX" w:eastAsia="es-MX"/>
    </w:rPr>
  </w:style>
  <w:style w:type="paragraph" w:customStyle="1" w:styleId="xl93">
    <w:name w:val="xl9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18"/>
      <w:szCs w:val="18"/>
      <w:lang w:val="es-MX" w:eastAsia="es-MX"/>
    </w:rPr>
  </w:style>
  <w:style w:type="paragraph" w:customStyle="1" w:styleId="xl94">
    <w:name w:val="xl9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lang w:val="es-MX" w:eastAsia="es-MX"/>
    </w:rPr>
  </w:style>
  <w:style w:type="paragraph" w:customStyle="1" w:styleId="xl95">
    <w:name w:val="xl9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96">
    <w:name w:val="xl96"/>
    <w:basedOn w:val="Normal"/>
    <w:rsid w:val="00A43FB3"/>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0"/>
      <w:szCs w:val="20"/>
      <w:lang w:val="es-MX" w:eastAsia="es-MX"/>
    </w:rPr>
  </w:style>
  <w:style w:type="paragraph" w:customStyle="1" w:styleId="xl97">
    <w:name w:val="xl97"/>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lang w:val="es-MX" w:eastAsia="es-MX"/>
    </w:rPr>
  </w:style>
  <w:style w:type="paragraph" w:customStyle="1" w:styleId="xl98">
    <w:name w:val="xl98"/>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sz w:val="20"/>
      <w:szCs w:val="20"/>
      <w:lang w:val="es-MX" w:eastAsia="es-MX"/>
    </w:rPr>
  </w:style>
  <w:style w:type="paragraph" w:customStyle="1" w:styleId="xl99">
    <w:name w:val="xl99"/>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18"/>
      <w:szCs w:val="18"/>
      <w:lang w:val="es-MX" w:eastAsia="es-MX"/>
    </w:rPr>
  </w:style>
  <w:style w:type="paragraph" w:customStyle="1" w:styleId="xl100">
    <w:name w:val="xl100"/>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sz w:val="20"/>
      <w:szCs w:val="20"/>
      <w:lang w:val="es-MX" w:eastAsia="es-MX"/>
    </w:rPr>
  </w:style>
  <w:style w:type="paragraph" w:customStyle="1" w:styleId="xl101">
    <w:name w:val="xl101"/>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102">
    <w:name w:val="xl102"/>
    <w:basedOn w:val="Normal"/>
    <w:rsid w:val="00A43F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sz w:val="20"/>
      <w:szCs w:val="20"/>
      <w:lang w:val="es-MX" w:eastAsia="es-MX"/>
    </w:rPr>
  </w:style>
  <w:style w:type="paragraph" w:customStyle="1" w:styleId="xl103">
    <w:name w:val="xl103"/>
    <w:basedOn w:val="Normal"/>
    <w:rsid w:val="00A43FB3"/>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104">
    <w:name w:val="xl104"/>
    <w:basedOn w:val="Normal"/>
    <w:rsid w:val="00A43FB3"/>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105">
    <w:name w:val="xl10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0"/>
      <w:szCs w:val="20"/>
      <w:lang w:val="es-MX" w:eastAsia="es-MX"/>
    </w:rPr>
  </w:style>
  <w:style w:type="paragraph" w:styleId="Listaconvietas">
    <w:name w:val="List Bullet"/>
    <w:basedOn w:val="Normal"/>
    <w:uiPriority w:val="99"/>
    <w:unhideWhenUsed/>
    <w:rsid w:val="00A43FB3"/>
    <w:pPr>
      <w:numPr>
        <w:numId w:val="3"/>
      </w:numPr>
      <w:spacing w:after="200" w:line="276" w:lineRule="auto"/>
      <w:contextualSpacing/>
      <w:jc w:val="both"/>
    </w:pPr>
    <w:rPr>
      <w:rFonts w:ascii="Cambria" w:eastAsia="Times New Roman" w:hAnsi="Cambria"/>
      <w:sz w:val="22"/>
      <w:szCs w:val="22"/>
      <w:lang w:val="es-MX"/>
    </w:rPr>
  </w:style>
  <w:style w:type="paragraph" w:customStyle="1" w:styleId="yiv1599339530msonormal">
    <w:name w:val="yiv1599339530msonormal"/>
    <w:basedOn w:val="Normal"/>
    <w:rsid w:val="00A43FB3"/>
    <w:pPr>
      <w:spacing w:before="100" w:beforeAutospacing="1" w:after="100" w:afterAutospacing="1"/>
    </w:pPr>
    <w:rPr>
      <w:rFonts w:ascii="Times New Roman" w:eastAsia="Times New Roman" w:hAnsi="Times New Roman"/>
      <w:lang w:val="es-MX" w:eastAsia="es-MX"/>
    </w:rPr>
  </w:style>
  <w:style w:type="character" w:customStyle="1" w:styleId="SinespaciadoCar">
    <w:name w:val="Sin espaciado Car"/>
    <w:link w:val="Sinespaciado"/>
    <w:uiPriority w:val="1"/>
    <w:locked/>
    <w:rsid w:val="00A43FB3"/>
    <w:rPr>
      <w:rFonts w:asciiTheme="minorHAnsi" w:eastAsiaTheme="minorEastAsia" w:hAnsiTheme="minorHAnsi"/>
      <w:sz w:val="24"/>
      <w:szCs w:val="24"/>
      <w:lang w:val="es-ES_tradnl" w:eastAsia="en-US"/>
    </w:rPr>
  </w:style>
  <w:style w:type="paragraph" w:customStyle="1" w:styleId="Textonormal">
    <w:name w:val="Texto normal"/>
    <w:basedOn w:val="Normal"/>
    <w:uiPriority w:val="99"/>
    <w:rsid w:val="00A43FB3"/>
    <w:pPr>
      <w:suppressAutoHyphens/>
      <w:spacing w:after="120"/>
    </w:pPr>
    <w:rPr>
      <w:rFonts w:ascii="Times New Roman" w:eastAsia="Times New Roman" w:hAnsi="Times New Roman"/>
      <w:szCs w:val="20"/>
      <w:lang w:val="es-MX" w:eastAsia="ar-SA"/>
    </w:rPr>
  </w:style>
  <w:style w:type="paragraph" w:customStyle="1" w:styleId="font5">
    <w:name w:val="font5"/>
    <w:basedOn w:val="Normal"/>
    <w:rsid w:val="00A43FB3"/>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3FB3"/>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0"/>
      <w:szCs w:val="10"/>
      <w:lang w:val="es-MX" w:eastAsia="es-MX"/>
    </w:rPr>
  </w:style>
  <w:style w:type="paragraph" w:customStyle="1" w:styleId="xl64">
    <w:name w:val="xl64"/>
    <w:basedOn w:val="Normal"/>
    <w:rsid w:val="00A43FB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10"/>
      <w:szCs w:val="10"/>
      <w:lang w:val="es-MX" w:eastAsia="es-MX"/>
    </w:rPr>
  </w:style>
  <w:style w:type="paragraph" w:customStyle="1" w:styleId="xl65">
    <w:name w:val="xl6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10"/>
      <w:szCs w:val="10"/>
      <w:lang w:val="es-MX" w:eastAsia="es-MX"/>
    </w:rPr>
  </w:style>
  <w:style w:type="paragraph" w:customStyle="1" w:styleId="xl66">
    <w:name w:val="xl6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0"/>
      <w:szCs w:val="10"/>
      <w:lang w:val="es-MX" w:eastAsia="es-MX"/>
    </w:rPr>
  </w:style>
  <w:style w:type="paragraph" w:customStyle="1" w:styleId="xl67">
    <w:name w:val="xl67"/>
    <w:basedOn w:val="Normal"/>
    <w:rsid w:val="00A43FB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sz w:val="10"/>
      <w:szCs w:val="10"/>
      <w:lang w:val="es-MX" w:eastAsia="es-MX"/>
    </w:rPr>
  </w:style>
  <w:style w:type="paragraph" w:customStyle="1" w:styleId="xl68">
    <w:name w:val="xl68"/>
    <w:basedOn w:val="Normal"/>
    <w:rsid w:val="00A43F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10"/>
      <w:szCs w:val="10"/>
      <w:lang w:val="es-MX" w:eastAsia="es-MX"/>
    </w:rPr>
  </w:style>
  <w:style w:type="paragraph" w:customStyle="1" w:styleId="xl69">
    <w:name w:val="xl69"/>
    <w:basedOn w:val="Normal"/>
    <w:rsid w:val="00A43FB3"/>
    <w:pPr>
      <w:spacing w:before="100" w:beforeAutospacing="1" w:after="100" w:afterAutospacing="1"/>
    </w:pPr>
    <w:rPr>
      <w:rFonts w:ascii="Times New Roman" w:eastAsia="Times New Roman" w:hAnsi="Times New Roman"/>
      <w:color w:val="444242"/>
      <w:sz w:val="10"/>
      <w:szCs w:val="10"/>
      <w:lang w:val="es-MX" w:eastAsia="es-MX"/>
    </w:rPr>
  </w:style>
  <w:style w:type="paragraph" w:customStyle="1" w:styleId="xl70">
    <w:name w:val="xl70"/>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444242"/>
      <w:sz w:val="10"/>
      <w:szCs w:val="10"/>
      <w:lang w:val="es-MX" w:eastAsia="es-MX"/>
    </w:rPr>
  </w:style>
  <w:style w:type="paragraph" w:customStyle="1" w:styleId="xl71">
    <w:name w:val="xl71"/>
    <w:basedOn w:val="Normal"/>
    <w:rsid w:val="00A43FB3"/>
    <w:pPr>
      <w:pBdr>
        <w:left w:val="single" w:sz="4" w:space="0" w:color="auto"/>
        <w:right w:val="single" w:sz="4" w:space="0" w:color="auto"/>
      </w:pBdr>
      <w:spacing w:before="100" w:beforeAutospacing="1" w:after="100" w:afterAutospacing="1"/>
    </w:pPr>
    <w:rPr>
      <w:rFonts w:ascii="Times New Roman" w:eastAsia="Times New Roman" w:hAnsi="Times New Roman"/>
      <w:b/>
      <w:bCs/>
      <w:i/>
      <w:iCs/>
      <w:sz w:val="10"/>
      <w:szCs w:val="10"/>
      <w:lang w:val="es-MX" w:eastAsia="es-MX"/>
    </w:rPr>
  </w:style>
  <w:style w:type="paragraph" w:customStyle="1" w:styleId="xl39717">
    <w:name w:val="xl39717"/>
    <w:basedOn w:val="Normal"/>
    <w:rsid w:val="00A43FB3"/>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8">
    <w:name w:val="xl39718"/>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9">
    <w:name w:val="xl39719"/>
    <w:basedOn w:val="Normal"/>
    <w:rsid w:val="00A43FB3"/>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0">
    <w:name w:val="xl39720"/>
    <w:basedOn w:val="Normal"/>
    <w:rsid w:val="00A43FB3"/>
    <w:pPr>
      <w:spacing w:before="100" w:beforeAutospacing="1" w:after="100" w:afterAutospacing="1"/>
    </w:pPr>
    <w:rPr>
      <w:rFonts w:ascii="Times New Roman" w:eastAsia="Times New Roman" w:hAnsi="Times New Roman"/>
      <w:lang w:val="es-MX" w:eastAsia="es-MX"/>
    </w:rPr>
  </w:style>
  <w:style w:type="paragraph" w:customStyle="1" w:styleId="xl39721">
    <w:name w:val="xl39721"/>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3">
    <w:name w:val="xl39723"/>
    <w:basedOn w:val="Normal"/>
    <w:rsid w:val="00A43FB3"/>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24">
    <w:name w:val="xl39724"/>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5">
    <w:name w:val="xl39725"/>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6">
    <w:name w:val="xl39726"/>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7">
    <w:name w:val="xl39727"/>
    <w:basedOn w:val="Normal"/>
    <w:rsid w:val="00A43FB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8">
    <w:name w:val="xl39728"/>
    <w:basedOn w:val="Normal"/>
    <w:rsid w:val="00A43FB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29">
    <w:name w:val="xl39729"/>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0">
    <w:name w:val="xl39730"/>
    <w:basedOn w:val="Normal"/>
    <w:rsid w:val="00A43FB3"/>
    <w:pP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1">
    <w:name w:val="xl39731"/>
    <w:basedOn w:val="Normal"/>
    <w:rsid w:val="00A43FB3"/>
    <w:pP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2">
    <w:name w:val="xl3973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33">
    <w:name w:val="xl39733"/>
    <w:basedOn w:val="Normal"/>
    <w:rsid w:val="00A43FB3"/>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35">
    <w:name w:val="xl39735"/>
    <w:basedOn w:val="Normal"/>
    <w:rsid w:val="00A43FB3"/>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12"/>
      <w:szCs w:val="12"/>
      <w:lang w:val="es-MX" w:eastAsia="es-MX"/>
    </w:rPr>
  </w:style>
  <w:style w:type="paragraph" w:customStyle="1" w:styleId="xl39715">
    <w:name w:val="xl39715"/>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39716">
    <w:name w:val="xl39716"/>
    <w:basedOn w:val="Normal"/>
    <w:rsid w:val="00A43FB3"/>
    <w:pPr>
      <w:spacing w:before="100" w:beforeAutospacing="1" w:after="100" w:afterAutospacing="1"/>
    </w:pPr>
    <w:rPr>
      <w:rFonts w:ascii="Times New Roman" w:eastAsia="Times New Roman" w:hAnsi="Times New Roman"/>
      <w:sz w:val="20"/>
      <w:szCs w:val="20"/>
      <w:lang w:val="es-MX" w:eastAsia="es-MX"/>
    </w:rPr>
  </w:style>
  <w:style w:type="paragraph" w:customStyle="1" w:styleId="xl39722">
    <w:name w:val="xl39722"/>
    <w:basedOn w:val="Normal"/>
    <w:rsid w:val="00A43FB3"/>
    <w:pPr>
      <w:spacing w:before="100" w:beforeAutospacing="1" w:after="100" w:afterAutospacing="1"/>
      <w:textAlignment w:val="center"/>
    </w:pPr>
    <w:rPr>
      <w:rFonts w:ascii="Times New Roman" w:eastAsia="Times New Roman" w:hAnsi="Times New Roman"/>
      <w:sz w:val="20"/>
      <w:szCs w:val="20"/>
      <w:lang w:val="es-MX" w:eastAsia="es-MX"/>
    </w:rPr>
  </w:style>
  <w:style w:type="paragraph" w:customStyle="1" w:styleId="xl39734">
    <w:name w:val="xl39734"/>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6">
    <w:name w:val="xl39736"/>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7">
    <w:name w:val="xl39737"/>
    <w:basedOn w:val="Normal"/>
    <w:rsid w:val="00A43FB3"/>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8">
    <w:name w:val="xl39738"/>
    <w:basedOn w:val="Normal"/>
    <w:rsid w:val="00A43FB3"/>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39">
    <w:name w:val="xl39739"/>
    <w:basedOn w:val="Normal"/>
    <w:rsid w:val="00A43FB3"/>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b/>
      <w:bCs/>
      <w:color w:val="FFFFFF"/>
      <w:sz w:val="20"/>
      <w:szCs w:val="20"/>
      <w:lang w:val="es-MX" w:eastAsia="es-MX"/>
    </w:rPr>
  </w:style>
  <w:style w:type="paragraph" w:customStyle="1" w:styleId="xl39740">
    <w:name w:val="xl39740"/>
    <w:basedOn w:val="Normal"/>
    <w:rsid w:val="00A43F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41">
    <w:name w:val="xl39741"/>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2"/>
      <w:szCs w:val="12"/>
      <w:lang w:val="es-MX" w:eastAsia="es-MX"/>
    </w:rPr>
  </w:style>
  <w:style w:type="paragraph" w:customStyle="1" w:styleId="xl39742">
    <w:name w:val="xl39742"/>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2"/>
      <w:szCs w:val="12"/>
      <w:lang w:val="es-MX" w:eastAsia="es-MX"/>
    </w:rPr>
  </w:style>
  <w:style w:type="paragraph" w:customStyle="1" w:styleId="xl39743">
    <w:name w:val="xl39743"/>
    <w:basedOn w:val="Normal"/>
    <w:rsid w:val="00A43F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2"/>
      <w:szCs w:val="12"/>
      <w:lang w:val="es-MX" w:eastAsia="es-MX"/>
    </w:rPr>
  </w:style>
  <w:style w:type="table" w:customStyle="1" w:styleId="Tablaconcuadrcula11">
    <w:name w:val="Tabla con cuadrícula11"/>
    <w:basedOn w:val="Tablanormal"/>
    <w:next w:val="Tablaconcuadrcula"/>
    <w:uiPriority w:val="59"/>
    <w:rsid w:val="00A43FB3"/>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A43FB3"/>
    <w:rPr>
      <w:rFonts w:ascii="Times New Roman" w:eastAsia="Times New Roman" w:hAnsi="Times New Roman"/>
      <w:sz w:val="24"/>
      <w:szCs w:val="24"/>
      <w:lang w:val="es-ES" w:eastAsia="es-ES"/>
    </w:rPr>
  </w:style>
  <w:style w:type="paragraph" w:styleId="Lista">
    <w:name w:val="List"/>
    <w:basedOn w:val="Normal"/>
    <w:uiPriority w:val="99"/>
    <w:unhideWhenUsed/>
    <w:rsid w:val="00A43FB3"/>
    <w:pPr>
      <w:spacing w:after="200" w:line="276" w:lineRule="auto"/>
      <w:ind w:left="283" w:hanging="283"/>
      <w:contextualSpacing/>
    </w:pPr>
    <w:rPr>
      <w:rFonts w:asciiTheme="minorHAnsi" w:eastAsia="Times New Roman" w:hAnsiTheme="minorHAnsi"/>
      <w:sz w:val="22"/>
      <w:szCs w:val="22"/>
    </w:rPr>
  </w:style>
  <w:style w:type="paragraph" w:styleId="Lista2">
    <w:name w:val="List 2"/>
    <w:basedOn w:val="Normal"/>
    <w:uiPriority w:val="99"/>
    <w:unhideWhenUsed/>
    <w:rsid w:val="00A43FB3"/>
    <w:pPr>
      <w:spacing w:after="200" w:line="276" w:lineRule="auto"/>
      <w:ind w:left="566" w:hanging="283"/>
      <w:contextualSpacing/>
    </w:pPr>
    <w:rPr>
      <w:rFonts w:asciiTheme="minorHAnsi" w:eastAsia="Times New Roman" w:hAnsiTheme="minorHAnsi"/>
      <w:sz w:val="22"/>
      <w:szCs w:val="22"/>
    </w:rPr>
  </w:style>
  <w:style w:type="paragraph" w:styleId="Listaconvietas2">
    <w:name w:val="List Bullet 2"/>
    <w:basedOn w:val="Normal"/>
    <w:uiPriority w:val="99"/>
    <w:unhideWhenUsed/>
    <w:rsid w:val="00A43FB3"/>
    <w:pPr>
      <w:numPr>
        <w:numId w:val="4"/>
      </w:numPr>
      <w:spacing w:after="200" w:line="276" w:lineRule="auto"/>
      <w:contextualSpacing/>
    </w:pPr>
    <w:rPr>
      <w:rFonts w:asciiTheme="minorHAnsi" w:eastAsia="Times New Roman" w:hAnsiTheme="minorHAnsi"/>
      <w:sz w:val="22"/>
      <w:szCs w:val="22"/>
    </w:rPr>
  </w:style>
  <w:style w:type="paragraph" w:styleId="Continuarlista">
    <w:name w:val="List Continue"/>
    <w:basedOn w:val="Normal"/>
    <w:uiPriority w:val="99"/>
    <w:unhideWhenUsed/>
    <w:rsid w:val="00A43FB3"/>
    <w:pPr>
      <w:spacing w:after="120" w:line="276" w:lineRule="auto"/>
      <w:ind w:left="283"/>
      <w:contextualSpacing/>
    </w:pPr>
    <w:rPr>
      <w:rFonts w:asciiTheme="minorHAnsi" w:eastAsia="Times New Roman" w:hAnsiTheme="minorHAnsi"/>
      <w:sz w:val="22"/>
      <w:szCs w:val="22"/>
    </w:rPr>
  </w:style>
  <w:style w:type="paragraph" w:styleId="Textosinformato">
    <w:name w:val="Plain Text"/>
    <w:basedOn w:val="Normal"/>
    <w:link w:val="TextosinformatoCar"/>
    <w:uiPriority w:val="99"/>
    <w:unhideWhenUsed/>
    <w:rsid w:val="00A43FB3"/>
    <w:rPr>
      <w:rFonts w:eastAsia="Times New Roman" w:cs="Consolas"/>
      <w:sz w:val="22"/>
      <w:szCs w:val="21"/>
      <w:lang w:val="es-MX"/>
    </w:rPr>
  </w:style>
  <w:style w:type="character" w:customStyle="1" w:styleId="TextosinformatoCar">
    <w:name w:val="Texto sin formato Car"/>
    <w:basedOn w:val="Fuentedeprrafopredeter"/>
    <w:link w:val="Textosinformato"/>
    <w:uiPriority w:val="99"/>
    <w:rsid w:val="00A43FB3"/>
    <w:rPr>
      <w:rFonts w:eastAsia="Times New Roman" w:cs="Consolas"/>
      <w:sz w:val="22"/>
      <w:szCs w:val="21"/>
      <w:lang w:eastAsia="en-US"/>
    </w:rPr>
  </w:style>
  <w:style w:type="paragraph" w:customStyle="1" w:styleId="xl106">
    <w:name w:val="xl106"/>
    <w:basedOn w:val="Normal"/>
    <w:rsid w:val="00A43FB3"/>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 w:type="paragraph" w:customStyle="1" w:styleId="xl107">
    <w:name w:val="xl107"/>
    <w:basedOn w:val="Normal"/>
    <w:rsid w:val="00A43FB3"/>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b/>
      <w:bCs/>
      <w:color w:val="FFFFFF"/>
      <w:sz w:val="28"/>
      <w:szCs w:val="28"/>
      <w:lang w:val="es-MX" w:eastAsia="es-MX"/>
    </w:rPr>
  </w:style>
  <w:style w:type="paragraph" w:customStyle="1" w:styleId="xl108">
    <w:name w:val="xl108"/>
    <w:basedOn w:val="Normal"/>
    <w:rsid w:val="00A43FB3"/>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 w:type="paragraph" w:customStyle="1" w:styleId="xl109">
    <w:name w:val="xl109"/>
    <w:basedOn w:val="Normal"/>
    <w:rsid w:val="00A43FB3"/>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b/>
      <w:bCs/>
      <w:color w:val="FFFFFF"/>
      <w:lang w:val="es-MX" w:eastAsia="es-MX"/>
    </w:rPr>
  </w:style>
  <w:style w:type="character" w:styleId="Mencinsinresolver">
    <w:name w:val="Unresolved Mention"/>
    <w:basedOn w:val="Fuentedeprrafopredeter"/>
    <w:uiPriority w:val="99"/>
    <w:semiHidden/>
    <w:unhideWhenUsed/>
    <w:rsid w:val="00E51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salud.gob.mx/" TargetMode="External"/><Relationship Id="rId18" Type="http://schemas.openxmlformats.org/officeDocument/2006/relationships/hyperlink" Target="mailto:irving.gomez@imss.gob.mx" TargetMode="External"/><Relationship Id="rId26" Type="http://schemas.openxmlformats.org/officeDocument/2006/relationships/hyperlink" Target="mailto:emmanuel.hernandezg@imss.gob.mx" TargetMode="External"/><Relationship Id="rId39" Type="http://schemas.openxmlformats.org/officeDocument/2006/relationships/hyperlink" Target="mailto:mario.rivasg@imss.gob.mx" TargetMode="External"/><Relationship Id="rId21" Type="http://schemas.openxmlformats.org/officeDocument/2006/relationships/hyperlink" Target="mailto:luis.godinezc@imss.gob.mx" TargetMode="External"/><Relationship Id="rId34" Type="http://schemas.openxmlformats.org/officeDocument/2006/relationships/hyperlink" Target="mailto:sandra.barzalobre@imss.gob.mx" TargetMode="External"/><Relationship Id="rId42" Type="http://schemas.openxmlformats.org/officeDocument/2006/relationships/hyperlink" Target="mailto:david.canoc@imss.gob.mx" TargetMode="External"/><Relationship Id="rId47" Type="http://schemas.openxmlformats.org/officeDocument/2006/relationships/hyperlink" Target="mailto:linda.moraa@imss.gob.mx"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carlos.riveraal@imss.gob.mx" TargetMode="External"/><Relationship Id="rId29" Type="http://schemas.openxmlformats.org/officeDocument/2006/relationships/hyperlink" Target="mailto:vanesa.ortega@imss.gob.mx" TargetMode="External"/><Relationship Id="rId11" Type="http://schemas.openxmlformats.org/officeDocument/2006/relationships/hyperlink" Target="http://portal.salud.gob.mx/" TargetMode="External"/><Relationship Id="rId24" Type="http://schemas.openxmlformats.org/officeDocument/2006/relationships/hyperlink" Target="mailto:Nohemi.rangel@imss.gob.mx" TargetMode="External"/><Relationship Id="rId32" Type="http://schemas.openxmlformats.org/officeDocument/2006/relationships/hyperlink" Target="mailto:ricardo.brenes@imss.gob.mx" TargetMode="External"/><Relationship Id="rId37" Type="http://schemas.openxmlformats.org/officeDocument/2006/relationships/hyperlink" Target="mailto:fernando.quintana@imss.gob.mx" TargetMode="External"/><Relationship Id="rId40" Type="http://schemas.openxmlformats.org/officeDocument/2006/relationships/hyperlink" Target="mailto:victor.vivero@imss.gob.mx" TargetMode="External"/><Relationship Id="rId45" Type="http://schemas.openxmlformats.org/officeDocument/2006/relationships/hyperlink" Target="mailto:lorenza.bonilla@imss.gob.mx" TargetMode="External"/><Relationship Id="rId5" Type="http://schemas.openxmlformats.org/officeDocument/2006/relationships/styles" Target="styles.xml"/><Relationship Id="rId15" Type="http://schemas.openxmlformats.org/officeDocument/2006/relationships/hyperlink" Target="mailto:patricia.siles@imss.gob.mx" TargetMode="External"/><Relationship Id="rId23" Type="http://schemas.openxmlformats.org/officeDocument/2006/relationships/hyperlink" Target="mailto:hector.cruzw@imss.gob.mx" TargetMode="External"/><Relationship Id="rId28" Type="http://schemas.openxmlformats.org/officeDocument/2006/relationships/hyperlink" Target="mailto:miguel.velasco@imss.gob.mx" TargetMode="External"/><Relationship Id="rId36" Type="http://schemas.openxmlformats.org/officeDocument/2006/relationships/hyperlink" Target="mailto:kevin.cazares@imss.gob.mx" TargetMode="External"/><Relationship Id="rId49" Type="http://schemas.openxmlformats.org/officeDocument/2006/relationships/footer" Target="footer1.xml"/><Relationship Id="rId10" Type="http://schemas.openxmlformats.org/officeDocument/2006/relationships/hyperlink" Target="http://sai.imss.gob.mx" TargetMode="External"/><Relationship Id="rId19" Type="http://schemas.openxmlformats.org/officeDocument/2006/relationships/hyperlink" Target="mailto:alfredo.ramosc@imss.gob.mx" TargetMode="External"/><Relationship Id="rId31" Type="http://schemas.openxmlformats.org/officeDocument/2006/relationships/hyperlink" Target="mailto:jorgeluis.luna@imss.gob.mx" TargetMode="External"/><Relationship Id="rId44" Type="http://schemas.openxmlformats.org/officeDocument/2006/relationships/hyperlink" Target="mailto:ana.puig@imss.gob.m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compras.imss.gob.mx/?P=provinfo" TargetMode="External"/><Relationship Id="rId22" Type="http://schemas.openxmlformats.org/officeDocument/2006/relationships/hyperlink" Target="mailto:ivan.paredes@imss.gob.mx" TargetMode="External"/><Relationship Id="rId27" Type="http://schemas.openxmlformats.org/officeDocument/2006/relationships/hyperlink" Target="mailto:oralia.grajeda@imss.gob.mx" TargetMode="External"/><Relationship Id="rId30" Type="http://schemas.openxmlformats.org/officeDocument/2006/relationships/hyperlink" Target="mailto:sergio.abrego@imss.gob.mx" TargetMode="External"/><Relationship Id="rId35" Type="http://schemas.openxmlformats.org/officeDocument/2006/relationships/hyperlink" Target="mailto:diliam.montano@imss.gob.mx" TargetMode="External"/><Relationship Id="rId43" Type="http://schemas.openxmlformats.org/officeDocument/2006/relationships/hyperlink" Target="mailto:rene.valadezca@imss.gob.mx" TargetMode="External"/><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compras.imss.gob.mx/?P=provinfo" TargetMode="External"/><Relationship Id="rId17" Type="http://schemas.openxmlformats.org/officeDocument/2006/relationships/hyperlink" Target="mailto:fernando.virgilio@imss.gob.mx" TargetMode="External"/><Relationship Id="rId25" Type="http://schemas.openxmlformats.org/officeDocument/2006/relationships/hyperlink" Target="mailto:sergio.diazgr@imss.gob.mx" TargetMode="External"/><Relationship Id="rId33" Type="http://schemas.openxmlformats.org/officeDocument/2006/relationships/hyperlink" Target="mailto:itzel.arriola@imss.gob.mx" TargetMode="External"/><Relationship Id="rId38" Type="http://schemas.openxmlformats.org/officeDocument/2006/relationships/hyperlink" Target="mailto:&#160;marisol.mier@imss.gob.mx" TargetMode="External"/><Relationship Id="rId46" Type="http://schemas.openxmlformats.org/officeDocument/2006/relationships/hyperlink" Target="mailto:harry.irizar@imss.gob.mx" TargetMode="External"/><Relationship Id="rId20" Type="http://schemas.openxmlformats.org/officeDocument/2006/relationships/hyperlink" Target="mailto:martin.castro@imss.gob.mx" TargetMode="External"/><Relationship Id="rId41" Type="http://schemas.openxmlformats.org/officeDocument/2006/relationships/hyperlink" Target="mailto:jose.romanp@imss.gob.mx"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12461</Words>
  <Characters>68540</Characters>
  <Application>Microsoft Office Word</Application>
  <DocSecurity>0</DocSecurity>
  <Lines>571</Lines>
  <Paragraphs>161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Julio Cesar Nicolas Escudero</cp:lastModifiedBy>
  <cp:revision>9</cp:revision>
  <cp:lastPrinted>2025-06-02T22:49:00Z</cp:lastPrinted>
  <dcterms:created xsi:type="dcterms:W3CDTF">2025-05-30T20:47:00Z</dcterms:created>
  <dcterms:modified xsi:type="dcterms:W3CDTF">2025-06-19T00:54:00Z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